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38B0BE" w14:textId="4866EFE9" w:rsidR="001F2147" w:rsidRDefault="000A1E36">
      <w:r>
        <w:t>Interim Configurations – McNary Spill</w:t>
      </w:r>
    </w:p>
    <w:p w14:paraId="654668E2" w14:textId="060A9DD5" w:rsidR="000A1E36" w:rsidRDefault="00F33FB4">
      <w:r>
        <w:t>Potential Configurations:</w:t>
      </w:r>
    </w:p>
    <w:tbl>
      <w:tblPr>
        <w:tblW w:w="12940" w:type="dxa"/>
        <w:tblLook w:val="04A0" w:firstRow="1" w:lastRow="0" w:firstColumn="1" w:lastColumn="0" w:noHBand="0" w:noVBand="1"/>
      </w:tblPr>
      <w:tblGrid>
        <w:gridCol w:w="851"/>
        <w:gridCol w:w="1711"/>
        <w:gridCol w:w="758"/>
        <w:gridCol w:w="1368"/>
        <w:gridCol w:w="1365"/>
        <w:gridCol w:w="1078"/>
        <w:gridCol w:w="1532"/>
        <w:gridCol w:w="1045"/>
        <w:gridCol w:w="1644"/>
        <w:gridCol w:w="1588"/>
      </w:tblGrid>
      <w:tr w:rsidR="000D1124" w:rsidRPr="00F33FB4" w14:paraId="16D81E47" w14:textId="0A973616" w:rsidTr="000D1124">
        <w:trPr>
          <w:trHeight w:val="315"/>
        </w:trPr>
        <w:tc>
          <w:tcPr>
            <w:tcW w:w="851"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7294BC80" w14:textId="49D854B6" w:rsidR="000D1124" w:rsidRPr="00F33FB4" w:rsidRDefault="000D1124" w:rsidP="00F33FB4">
            <w:pPr>
              <w:spacing w:after="0" w:line="240" w:lineRule="auto"/>
              <w:jc w:val="center"/>
              <w:rPr>
                <w:rFonts w:ascii="Calibri" w:eastAsia="Times New Roman" w:hAnsi="Calibri" w:cs="Calibri"/>
                <w:b/>
                <w:bCs/>
                <w:color w:val="000000"/>
              </w:rPr>
            </w:pPr>
            <w:r w:rsidRPr="00F33FB4">
              <w:rPr>
                <w:rFonts w:ascii="Calibri" w:eastAsia="Times New Roman" w:hAnsi="Calibri" w:cs="Calibri"/>
                <w:b/>
                <w:bCs/>
                <w:color w:val="000000"/>
              </w:rPr>
              <w:t>Option</w:t>
            </w:r>
          </w:p>
        </w:tc>
        <w:tc>
          <w:tcPr>
            <w:tcW w:w="1711" w:type="dxa"/>
            <w:tcBorders>
              <w:top w:val="single" w:sz="8" w:space="0" w:color="auto"/>
              <w:left w:val="nil"/>
              <w:bottom w:val="single" w:sz="8" w:space="0" w:color="auto"/>
              <w:right w:val="single" w:sz="4" w:space="0" w:color="auto"/>
            </w:tcBorders>
            <w:shd w:val="clear" w:color="auto" w:fill="auto"/>
            <w:noWrap/>
            <w:vAlign w:val="bottom"/>
            <w:hideMark/>
          </w:tcPr>
          <w:p w14:paraId="4F1067F8" w14:textId="3A484C04" w:rsidR="000D1124" w:rsidRPr="00F33FB4" w:rsidRDefault="000D1124" w:rsidP="00F33FB4">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Descriptor</w:t>
            </w:r>
          </w:p>
        </w:tc>
        <w:tc>
          <w:tcPr>
            <w:tcW w:w="758" w:type="dxa"/>
            <w:tcBorders>
              <w:top w:val="single" w:sz="8" w:space="0" w:color="auto"/>
              <w:left w:val="nil"/>
              <w:bottom w:val="single" w:sz="8" w:space="0" w:color="auto"/>
              <w:right w:val="single" w:sz="4" w:space="0" w:color="auto"/>
            </w:tcBorders>
            <w:shd w:val="clear" w:color="auto" w:fill="auto"/>
            <w:noWrap/>
            <w:vAlign w:val="bottom"/>
            <w:hideMark/>
          </w:tcPr>
          <w:p w14:paraId="43717D78" w14:textId="77777777" w:rsidR="000D1124" w:rsidRPr="00F33FB4" w:rsidRDefault="000D1124" w:rsidP="00F33FB4">
            <w:pPr>
              <w:spacing w:after="0" w:line="240" w:lineRule="auto"/>
              <w:jc w:val="center"/>
              <w:rPr>
                <w:rFonts w:ascii="Calibri" w:eastAsia="Times New Roman" w:hAnsi="Calibri" w:cs="Calibri"/>
                <w:b/>
                <w:bCs/>
                <w:color w:val="000000"/>
              </w:rPr>
            </w:pPr>
            <w:r w:rsidRPr="00F33FB4">
              <w:rPr>
                <w:rFonts w:ascii="Calibri" w:eastAsia="Times New Roman" w:hAnsi="Calibri" w:cs="Calibri"/>
                <w:b/>
                <w:bCs/>
                <w:color w:val="000000"/>
              </w:rPr>
              <w:t>Split Leaf</w:t>
            </w:r>
          </w:p>
        </w:tc>
        <w:tc>
          <w:tcPr>
            <w:tcW w:w="1368" w:type="dxa"/>
            <w:tcBorders>
              <w:top w:val="single" w:sz="8" w:space="0" w:color="auto"/>
              <w:left w:val="nil"/>
              <w:bottom w:val="single" w:sz="8" w:space="0" w:color="auto"/>
              <w:right w:val="single" w:sz="4" w:space="0" w:color="auto"/>
            </w:tcBorders>
            <w:shd w:val="clear" w:color="auto" w:fill="auto"/>
            <w:noWrap/>
            <w:vAlign w:val="bottom"/>
            <w:hideMark/>
          </w:tcPr>
          <w:p w14:paraId="73E73F67" w14:textId="7337BEBC" w:rsidR="000D1124" w:rsidRPr="00F33FB4" w:rsidRDefault="000D1124" w:rsidP="00F33FB4">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Spillway Gate Location</w:t>
            </w:r>
          </w:p>
        </w:tc>
        <w:tc>
          <w:tcPr>
            <w:tcW w:w="1365" w:type="dxa"/>
            <w:tcBorders>
              <w:top w:val="single" w:sz="8" w:space="0" w:color="auto"/>
              <w:left w:val="nil"/>
              <w:bottom w:val="single" w:sz="8" w:space="0" w:color="auto"/>
              <w:right w:val="single" w:sz="4" w:space="0" w:color="auto"/>
            </w:tcBorders>
            <w:shd w:val="clear" w:color="auto" w:fill="auto"/>
            <w:noWrap/>
            <w:vAlign w:val="bottom"/>
            <w:hideMark/>
          </w:tcPr>
          <w:p w14:paraId="09785852" w14:textId="77777777" w:rsidR="000D1124" w:rsidRPr="00F33FB4" w:rsidRDefault="000D1124" w:rsidP="00F33FB4">
            <w:pPr>
              <w:spacing w:after="0" w:line="240" w:lineRule="auto"/>
              <w:jc w:val="center"/>
              <w:rPr>
                <w:rFonts w:ascii="Calibri" w:eastAsia="Times New Roman" w:hAnsi="Calibri" w:cs="Calibri"/>
                <w:b/>
                <w:bCs/>
                <w:color w:val="000000"/>
              </w:rPr>
            </w:pPr>
            <w:r w:rsidRPr="00F33FB4">
              <w:rPr>
                <w:rFonts w:ascii="Calibri" w:eastAsia="Times New Roman" w:hAnsi="Calibri" w:cs="Calibri"/>
                <w:b/>
                <w:bCs/>
                <w:color w:val="000000"/>
              </w:rPr>
              <w:t>Lift</w:t>
            </w:r>
          </w:p>
        </w:tc>
        <w:tc>
          <w:tcPr>
            <w:tcW w:w="1078" w:type="dxa"/>
            <w:tcBorders>
              <w:top w:val="single" w:sz="8" w:space="0" w:color="auto"/>
              <w:left w:val="nil"/>
              <w:bottom w:val="single" w:sz="8" w:space="0" w:color="auto"/>
              <w:right w:val="single" w:sz="8" w:space="0" w:color="auto"/>
            </w:tcBorders>
            <w:shd w:val="clear" w:color="auto" w:fill="auto"/>
            <w:noWrap/>
            <w:vAlign w:val="bottom"/>
            <w:hideMark/>
          </w:tcPr>
          <w:p w14:paraId="68E0E5AD" w14:textId="77777777" w:rsidR="000D1124" w:rsidRPr="00F33FB4" w:rsidRDefault="000D1124" w:rsidP="00F33FB4">
            <w:pPr>
              <w:spacing w:after="0" w:line="240" w:lineRule="auto"/>
              <w:jc w:val="center"/>
              <w:rPr>
                <w:rFonts w:ascii="Calibri" w:eastAsia="Times New Roman" w:hAnsi="Calibri" w:cs="Calibri"/>
                <w:b/>
                <w:bCs/>
                <w:color w:val="000000"/>
              </w:rPr>
            </w:pPr>
            <w:r w:rsidRPr="00F33FB4">
              <w:rPr>
                <w:rFonts w:ascii="Calibri" w:eastAsia="Times New Roman" w:hAnsi="Calibri" w:cs="Calibri"/>
                <w:b/>
                <w:bCs/>
                <w:color w:val="000000"/>
              </w:rPr>
              <w:t>Fish Friendly</w:t>
            </w:r>
          </w:p>
        </w:tc>
        <w:tc>
          <w:tcPr>
            <w:tcW w:w="1532" w:type="dxa"/>
            <w:tcBorders>
              <w:top w:val="single" w:sz="8" w:space="0" w:color="auto"/>
              <w:left w:val="nil"/>
              <w:bottom w:val="single" w:sz="8" w:space="0" w:color="auto"/>
              <w:right w:val="single" w:sz="8" w:space="0" w:color="auto"/>
            </w:tcBorders>
            <w:vAlign w:val="bottom"/>
          </w:tcPr>
          <w:p w14:paraId="62863FF4" w14:textId="25979323" w:rsidR="000D1124" w:rsidRPr="00F33FB4" w:rsidRDefault="000D1124" w:rsidP="00F33FB4">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Spill Pattern</w:t>
            </w:r>
          </w:p>
        </w:tc>
        <w:tc>
          <w:tcPr>
            <w:tcW w:w="1045" w:type="dxa"/>
            <w:tcBorders>
              <w:top w:val="single" w:sz="8" w:space="0" w:color="auto"/>
              <w:left w:val="nil"/>
              <w:bottom w:val="single" w:sz="8" w:space="0" w:color="auto"/>
              <w:right w:val="single" w:sz="8" w:space="0" w:color="auto"/>
            </w:tcBorders>
            <w:vAlign w:val="bottom"/>
          </w:tcPr>
          <w:p w14:paraId="7C9CD36C" w14:textId="659DE07D" w:rsidR="000D1124" w:rsidRDefault="000D1124" w:rsidP="00F33FB4">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Spill (</w:t>
            </w:r>
            <w:proofErr w:type="spellStart"/>
            <w:r>
              <w:rPr>
                <w:rFonts w:ascii="Calibri" w:eastAsia="Times New Roman" w:hAnsi="Calibri" w:cs="Calibri"/>
                <w:b/>
                <w:bCs/>
                <w:color w:val="000000"/>
              </w:rPr>
              <w:t>cfs</w:t>
            </w:r>
            <w:proofErr w:type="spellEnd"/>
            <w:r>
              <w:rPr>
                <w:rFonts w:ascii="Calibri" w:eastAsia="Times New Roman" w:hAnsi="Calibri" w:cs="Calibri"/>
                <w:b/>
                <w:bCs/>
                <w:color w:val="000000"/>
              </w:rPr>
              <w:t>)</w:t>
            </w:r>
          </w:p>
        </w:tc>
        <w:tc>
          <w:tcPr>
            <w:tcW w:w="1644" w:type="dxa"/>
            <w:tcBorders>
              <w:top w:val="single" w:sz="8" w:space="0" w:color="auto"/>
              <w:left w:val="nil"/>
              <w:bottom w:val="single" w:sz="8" w:space="0" w:color="auto"/>
              <w:right w:val="single" w:sz="8" w:space="0" w:color="auto"/>
            </w:tcBorders>
            <w:vAlign w:val="bottom"/>
          </w:tcPr>
          <w:p w14:paraId="341138CE" w14:textId="2B147D35" w:rsidR="000D1124" w:rsidRDefault="000D1124" w:rsidP="00F33FB4">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 xml:space="preserve">Project </w:t>
            </w:r>
            <w:proofErr w:type="spellStart"/>
            <w:r>
              <w:rPr>
                <w:rFonts w:ascii="Calibri" w:eastAsia="Times New Roman" w:hAnsi="Calibri" w:cs="Calibri"/>
                <w:b/>
                <w:bCs/>
                <w:color w:val="000000"/>
              </w:rPr>
              <w:t>cfs</w:t>
            </w:r>
            <w:proofErr w:type="spellEnd"/>
          </w:p>
          <w:p w14:paraId="20E78BB9" w14:textId="62F5433D" w:rsidR="000D1124" w:rsidRDefault="000D1124" w:rsidP="00F33FB4">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 xml:space="preserve">(Return Period) </w:t>
            </w:r>
          </w:p>
        </w:tc>
        <w:tc>
          <w:tcPr>
            <w:tcW w:w="1588" w:type="dxa"/>
            <w:tcBorders>
              <w:top w:val="single" w:sz="8" w:space="0" w:color="auto"/>
              <w:left w:val="nil"/>
              <w:bottom w:val="single" w:sz="8" w:space="0" w:color="auto"/>
              <w:right w:val="single" w:sz="8" w:space="0" w:color="auto"/>
            </w:tcBorders>
            <w:vAlign w:val="bottom"/>
          </w:tcPr>
          <w:p w14:paraId="6602A928" w14:textId="0C4C6B86" w:rsidR="000D1124" w:rsidRPr="00DB07F9" w:rsidRDefault="000D1124" w:rsidP="00F33FB4">
            <w:pPr>
              <w:spacing w:after="0" w:line="240" w:lineRule="auto"/>
              <w:jc w:val="center"/>
              <w:rPr>
                <w:rFonts w:ascii="Calibri" w:eastAsia="Times New Roman" w:hAnsi="Calibri" w:cs="Calibri"/>
                <w:b/>
                <w:bCs/>
                <w:color w:val="000000"/>
              </w:rPr>
            </w:pPr>
            <w:r w:rsidRPr="00DB07F9">
              <w:rPr>
                <w:rFonts w:ascii="Calibri" w:eastAsia="Times New Roman" w:hAnsi="Calibri" w:cs="Calibri"/>
                <w:b/>
                <w:bCs/>
                <w:color w:val="000000"/>
              </w:rPr>
              <w:t>Project Labor/Effort</w:t>
            </w:r>
          </w:p>
        </w:tc>
      </w:tr>
      <w:tr w:rsidR="000D1124" w:rsidRPr="00F33FB4" w14:paraId="679FAE3D" w14:textId="0F204218" w:rsidTr="000D1124">
        <w:trPr>
          <w:trHeight w:val="300"/>
        </w:trPr>
        <w:tc>
          <w:tcPr>
            <w:tcW w:w="851" w:type="dxa"/>
            <w:tcBorders>
              <w:top w:val="nil"/>
              <w:left w:val="single" w:sz="8" w:space="0" w:color="auto"/>
              <w:bottom w:val="single" w:sz="4" w:space="0" w:color="auto"/>
              <w:right w:val="single" w:sz="4" w:space="0" w:color="auto"/>
            </w:tcBorders>
            <w:shd w:val="clear" w:color="auto" w:fill="auto"/>
            <w:noWrap/>
            <w:vAlign w:val="bottom"/>
            <w:hideMark/>
          </w:tcPr>
          <w:p w14:paraId="7C0E4A01" w14:textId="77777777" w:rsidR="000D1124" w:rsidRPr="00F33FB4" w:rsidRDefault="000D1124" w:rsidP="00F33FB4">
            <w:pPr>
              <w:spacing w:after="0" w:line="240" w:lineRule="auto"/>
              <w:jc w:val="center"/>
              <w:rPr>
                <w:rFonts w:ascii="Calibri" w:eastAsia="Times New Roman" w:hAnsi="Calibri" w:cs="Calibri"/>
                <w:color w:val="000000"/>
              </w:rPr>
            </w:pPr>
            <w:r w:rsidRPr="00F33FB4">
              <w:rPr>
                <w:rFonts w:ascii="Calibri" w:eastAsia="Times New Roman" w:hAnsi="Calibri" w:cs="Calibri"/>
                <w:color w:val="000000"/>
              </w:rPr>
              <w:t>1</w:t>
            </w:r>
          </w:p>
        </w:tc>
        <w:tc>
          <w:tcPr>
            <w:tcW w:w="1711" w:type="dxa"/>
            <w:tcBorders>
              <w:top w:val="nil"/>
              <w:left w:val="nil"/>
              <w:bottom w:val="single" w:sz="4" w:space="0" w:color="auto"/>
              <w:right w:val="single" w:sz="4" w:space="0" w:color="auto"/>
            </w:tcBorders>
            <w:shd w:val="clear" w:color="auto" w:fill="auto"/>
            <w:noWrap/>
            <w:vAlign w:val="bottom"/>
            <w:hideMark/>
          </w:tcPr>
          <w:p w14:paraId="32986438" w14:textId="77777777" w:rsidR="00C00CD6" w:rsidRDefault="000D1124" w:rsidP="00F33FB4">
            <w:pPr>
              <w:spacing w:after="0" w:line="240" w:lineRule="auto"/>
              <w:jc w:val="center"/>
              <w:rPr>
                <w:rFonts w:ascii="Calibri" w:eastAsia="Times New Roman" w:hAnsi="Calibri" w:cs="Calibri"/>
                <w:color w:val="000000"/>
              </w:rPr>
            </w:pPr>
            <w:r w:rsidRPr="00F33FB4">
              <w:rPr>
                <w:rFonts w:ascii="Calibri" w:eastAsia="Times New Roman" w:hAnsi="Calibri" w:cs="Calibri"/>
                <w:color w:val="000000"/>
              </w:rPr>
              <w:t xml:space="preserve">Do </w:t>
            </w:r>
            <w:proofErr w:type="gramStart"/>
            <w:r w:rsidRPr="00F33FB4">
              <w:rPr>
                <w:rFonts w:ascii="Calibri" w:eastAsia="Times New Roman" w:hAnsi="Calibri" w:cs="Calibri"/>
                <w:color w:val="000000"/>
              </w:rPr>
              <w:t>Nothing</w:t>
            </w:r>
            <w:r w:rsidR="00C00CD6">
              <w:rPr>
                <w:rFonts w:ascii="Calibri" w:eastAsia="Times New Roman" w:hAnsi="Calibri" w:cs="Calibri"/>
                <w:color w:val="000000"/>
              </w:rPr>
              <w:t>;</w:t>
            </w:r>
            <w:proofErr w:type="gramEnd"/>
            <w:r w:rsidR="00C00CD6">
              <w:rPr>
                <w:rFonts w:ascii="Calibri" w:eastAsia="Times New Roman" w:hAnsi="Calibri" w:cs="Calibri"/>
                <w:color w:val="000000"/>
              </w:rPr>
              <w:t xml:space="preserve"> </w:t>
            </w:r>
          </w:p>
          <w:p w14:paraId="4B39FBC1" w14:textId="0E461B77" w:rsidR="000D1124" w:rsidRPr="00F33FB4" w:rsidRDefault="00C00CD6" w:rsidP="00F33FB4">
            <w:pPr>
              <w:spacing w:after="0" w:line="240" w:lineRule="auto"/>
              <w:jc w:val="center"/>
              <w:rPr>
                <w:rFonts w:ascii="Calibri" w:eastAsia="Times New Roman" w:hAnsi="Calibri" w:cs="Calibri"/>
                <w:color w:val="000000"/>
              </w:rPr>
            </w:pPr>
            <w:proofErr w:type="gramStart"/>
            <w:r>
              <w:rPr>
                <w:rFonts w:ascii="Calibri" w:eastAsia="Times New Roman" w:hAnsi="Calibri" w:cs="Calibri"/>
                <w:color w:val="000000"/>
              </w:rPr>
              <w:t>Split-leaf</w:t>
            </w:r>
            <w:proofErr w:type="gramEnd"/>
          </w:p>
        </w:tc>
        <w:tc>
          <w:tcPr>
            <w:tcW w:w="758" w:type="dxa"/>
            <w:tcBorders>
              <w:top w:val="nil"/>
              <w:left w:val="nil"/>
              <w:bottom w:val="single" w:sz="4" w:space="0" w:color="auto"/>
              <w:right w:val="single" w:sz="4" w:space="0" w:color="auto"/>
            </w:tcBorders>
            <w:shd w:val="clear" w:color="auto" w:fill="auto"/>
            <w:noWrap/>
            <w:vAlign w:val="bottom"/>
            <w:hideMark/>
          </w:tcPr>
          <w:p w14:paraId="0A7BEA77" w14:textId="77777777" w:rsidR="000D1124" w:rsidRPr="00F33FB4" w:rsidRDefault="000D1124" w:rsidP="00F33FB4">
            <w:pPr>
              <w:spacing w:after="0" w:line="240" w:lineRule="auto"/>
              <w:jc w:val="center"/>
              <w:rPr>
                <w:rFonts w:ascii="Calibri" w:eastAsia="Times New Roman" w:hAnsi="Calibri" w:cs="Calibri"/>
                <w:color w:val="000000"/>
              </w:rPr>
            </w:pPr>
            <w:r w:rsidRPr="00F33FB4">
              <w:rPr>
                <w:rFonts w:ascii="Calibri" w:eastAsia="Times New Roman" w:hAnsi="Calibri" w:cs="Calibri"/>
                <w:color w:val="000000"/>
              </w:rPr>
              <w:t>Yes</w:t>
            </w:r>
          </w:p>
        </w:tc>
        <w:tc>
          <w:tcPr>
            <w:tcW w:w="1368" w:type="dxa"/>
            <w:tcBorders>
              <w:top w:val="nil"/>
              <w:left w:val="nil"/>
              <w:bottom w:val="single" w:sz="4" w:space="0" w:color="auto"/>
              <w:right w:val="single" w:sz="4" w:space="0" w:color="auto"/>
            </w:tcBorders>
            <w:shd w:val="clear" w:color="auto" w:fill="auto"/>
            <w:noWrap/>
            <w:vAlign w:val="bottom"/>
            <w:hideMark/>
          </w:tcPr>
          <w:p w14:paraId="4EDE986B" w14:textId="4BBD0CFA" w:rsidR="000D1124" w:rsidRPr="00F33FB4" w:rsidRDefault="000D1124" w:rsidP="00F33FB4">
            <w:pPr>
              <w:spacing w:after="0" w:line="240" w:lineRule="auto"/>
              <w:jc w:val="center"/>
              <w:rPr>
                <w:rFonts w:ascii="Calibri" w:eastAsia="Times New Roman" w:hAnsi="Calibri" w:cs="Calibri"/>
                <w:color w:val="000000"/>
              </w:rPr>
            </w:pPr>
            <w:r>
              <w:rPr>
                <w:rFonts w:ascii="Calibri" w:eastAsia="Times New Roman" w:hAnsi="Calibri" w:cs="Calibri"/>
                <w:color w:val="000000"/>
              </w:rPr>
              <w:t>Operating</w:t>
            </w:r>
          </w:p>
        </w:tc>
        <w:tc>
          <w:tcPr>
            <w:tcW w:w="1365" w:type="dxa"/>
            <w:tcBorders>
              <w:top w:val="nil"/>
              <w:left w:val="nil"/>
              <w:bottom w:val="single" w:sz="4" w:space="0" w:color="auto"/>
              <w:right w:val="single" w:sz="4" w:space="0" w:color="auto"/>
            </w:tcBorders>
            <w:shd w:val="clear" w:color="auto" w:fill="auto"/>
            <w:noWrap/>
            <w:vAlign w:val="bottom"/>
            <w:hideMark/>
          </w:tcPr>
          <w:p w14:paraId="4C8A1BC2" w14:textId="77777777" w:rsidR="000D1124" w:rsidRPr="00F33FB4" w:rsidRDefault="000D1124" w:rsidP="00F33FB4">
            <w:pPr>
              <w:spacing w:after="0" w:line="240" w:lineRule="auto"/>
              <w:jc w:val="center"/>
              <w:rPr>
                <w:rFonts w:ascii="Calibri" w:eastAsia="Times New Roman" w:hAnsi="Calibri" w:cs="Calibri"/>
                <w:color w:val="000000"/>
              </w:rPr>
            </w:pPr>
            <w:r w:rsidRPr="00F33FB4">
              <w:rPr>
                <w:rFonts w:ascii="Calibri" w:eastAsia="Times New Roman" w:hAnsi="Calibri" w:cs="Calibri"/>
                <w:color w:val="000000"/>
              </w:rPr>
              <w:t>Hoists</w:t>
            </w:r>
          </w:p>
        </w:tc>
        <w:tc>
          <w:tcPr>
            <w:tcW w:w="1078" w:type="dxa"/>
            <w:tcBorders>
              <w:top w:val="nil"/>
              <w:left w:val="nil"/>
              <w:bottom w:val="single" w:sz="4" w:space="0" w:color="auto"/>
              <w:right w:val="single" w:sz="8" w:space="0" w:color="auto"/>
            </w:tcBorders>
            <w:shd w:val="clear" w:color="auto" w:fill="auto"/>
            <w:noWrap/>
            <w:vAlign w:val="bottom"/>
            <w:hideMark/>
          </w:tcPr>
          <w:p w14:paraId="6957C7FA" w14:textId="62160FDA" w:rsidR="000D1124" w:rsidRPr="00F33FB4" w:rsidRDefault="000D1124" w:rsidP="00F33FB4">
            <w:pPr>
              <w:spacing w:after="0" w:line="240" w:lineRule="auto"/>
              <w:jc w:val="center"/>
              <w:rPr>
                <w:rFonts w:ascii="Calibri" w:eastAsia="Times New Roman" w:hAnsi="Calibri" w:cs="Calibri"/>
                <w:color w:val="000000"/>
              </w:rPr>
            </w:pPr>
            <w:r>
              <w:rPr>
                <w:rFonts w:ascii="Calibri" w:eastAsia="Times New Roman" w:hAnsi="Calibri" w:cs="Calibri"/>
                <w:color w:val="000000"/>
              </w:rPr>
              <w:t>Unknown</w:t>
            </w:r>
          </w:p>
        </w:tc>
        <w:tc>
          <w:tcPr>
            <w:tcW w:w="1532" w:type="dxa"/>
            <w:tcBorders>
              <w:top w:val="nil"/>
              <w:left w:val="nil"/>
              <w:bottom w:val="single" w:sz="4" w:space="0" w:color="auto"/>
              <w:right w:val="single" w:sz="8" w:space="0" w:color="auto"/>
            </w:tcBorders>
            <w:vAlign w:val="bottom"/>
          </w:tcPr>
          <w:p w14:paraId="5C95F0D9" w14:textId="5717391E" w:rsidR="000D1124" w:rsidRDefault="000D1124" w:rsidP="00F33FB4">
            <w:pPr>
              <w:spacing w:after="0" w:line="240" w:lineRule="auto"/>
              <w:jc w:val="center"/>
              <w:rPr>
                <w:rFonts w:ascii="Calibri" w:eastAsia="Times New Roman" w:hAnsi="Calibri" w:cs="Calibri"/>
                <w:color w:val="000000"/>
              </w:rPr>
            </w:pPr>
            <w:r>
              <w:rPr>
                <w:rFonts w:ascii="Calibri" w:eastAsia="Times New Roman" w:hAnsi="Calibri" w:cs="Calibri"/>
                <w:color w:val="000000"/>
              </w:rPr>
              <w:t>2023 or earlier</w:t>
            </w:r>
          </w:p>
        </w:tc>
        <w:tc>
          <w:tcPr>
            <w:tcW w:w="1045" w:type="dxa"/>
            <w:tcBorders>
              <w:top w:val="nil"/>
              <w:left w:val="nil"/>
              <w:bottom w:val="single" w:sz="4" w:space="0" w:color="auto"/>
              <w:right w:val="single" w:sz="8" w:space="0" w:color="auto"/>
            </w:tcBorders>
            <w:vAlign w:val="bottom"/>
          </w:tcPr>
          <w:p w14:paraId="52AC1A43" w14:textId="6AA918FB" w:rsidR="000D1124" w:rsidRDefault="000D1124" w:rsidP="00F33FB4">
            <w:pPr>
              <w:spacing w:after="0" w:line="240" w:lineRule="auto"/>
              <w:jc w:val="center"/>
              <w:rPr>
                <w:rFonts w:ascii="Calibri" w:eastAsia="Times New Roman" w:hAnsi="Calibri" w:cs="Calibri"/>
                <w:color w:val="000000"/>
              </w:rPr>
            </w:pPr>
            <w:r>
              <w:rPr>
                <w:rFonts w:ascii="Calibri" w:eastAsia="Times New Roman" w:hAnsi="Calibri" w:cs="Calibri"/>
                <w:color w:val="000000"/>
              </w:rPr>
              <w:t>423k</w:t>
            </w:r>
          </w:p>
        </w:tc>
        <w:tc>
          <w:tcPr>
            <w:tcW w:w="1644" w:type="dxa"/>
            <w:tcBorders>
              <w:top w:val="nil"/>
              <w:left w:val="nil"/>
              <w:bottom w:val="single" w:sz="4" w:space="0" w:color="auto"/>
              <w:right w:val="single" w:sz="8" w:space="0" w:color="auto"/>
            </w:tcBorders>
            <w:vAlign w:val="bottom"/>
          </w:tcPr>
          <w:p w14:paraId="7A3FF115" w14:textId="7FED504D" w:rsidR="000D1124" w:rsidRDefault="000D1124" w:rsidP="00F33FB4">
            <w:pPr>
              <w:spacing w:after="0" w:line="240" w:lineRule="auto"/>
              <w:jc w:val="center"/>
              <w:rPr>
                <w:rFonts w:ascii="Calibri" w:eastAsia="Times New Roman" w:hAnsi="Calibri" w:cs="Calibri"/>
                <w:color w:val="000000"/>
              </w:rPr>
            </w:pPr>
            <w:r>
              <w:rPr>
                <w:rFonts w:ascii="Calibri" w:eastAsia="Times New Roman" w:hAnsi="Calibri" w:cs="Calibri"/>
                <w:color w:val="000000"/>
              </w:rPr>
              <w:t>598k (27yr)</w:t>
            </w:r>
          </w:p>
        </w:tc>
        <w:tc>
          <w:tcPr>
            <w:tcW w:w="1588" w:type="dxa"/>
            <w:tcBorders>
              <w:top w:val="nil"/>
              <w:left w:val="nil"/>
              <w:bottom w:val="single" w:sz="4" w:space="0" w:color="auto"/>
              <w:right w:val="single" w:sz="8" w:space="0" w:color="auto"/>
            </w:tcBorders>
            <w:vAlign w:val="bottom"/>
          </w:tcPr>
          <w:p w14:paraId="63944F09" w14:textId="5E3D4EDE" w:rsidR="000D1124" w:rsidRPr="00DB07F9" w:rsidRDefault="000D1124" w:rsidP="00F33FB4">
            <w:pPr>
              <w:spacing w:after="0" w:line="240" w:lineRule="auto"/>
              <w:jc w:val="center"/>
              <w:rPr>
                <w:rFonts w:ascii="Calibri" w:eastAsia="Times New Roman" w:hAnsi="Calibri" w:cs="Calibri"/>
                <w:color w:val="000000"/>
              </w:rPr>
            </w:pPr>
            <w:r w:rsidRPr="00DB07F9">
              <w:rPr>
                <w:rFonts w:ascii="Calibri" w:eastAsia="Times New Roman" w:hAnsi="Calibri" w:cs="Calibri"/>
                <w:color w:val="000000"/>
              </w:rPr>
              <w:t>Minimal</w:t>
            </w:r>
          </w:p>
        </w:tc>
      </w:tr>
      <w:tr w:rsidR="000D1124" w:rsidRPr="00F33FB4" w14:paraId="3E645570" w14:textId="4BA8EE93" w:rsidTr="000D1124">
        <w:trPr>
          <w:trHeight w:val="300"/>
        </w:trPr>
        <w:tc>
          <w:tcPr>
            <w:tcW w:w="851" w:type="dxa"/>
            <w:tcBorders>
              <w:top w:val="nil"/>
              <w:left w:val="single" w:sz="8" w:space="0" w:color="auto"/>
              <w:bottom w:val="single" w:sz="4" w:space="0" w:color="auto"/>
              <w:right w:val="single" w:sz="4" w:space="0" w:color="auto"/>
            </w:tcBorders>
            <w:shd w:val="clear" w:color="auto" w:fill="auto"/>
            <w:noWrap/>
            <w:vAlign w:val="bottom"/>
            <w:hideMark/>
          </w:tcPr>
          <w:p w14:paraId="73EC53FE" w14:textId="77777777" w:rsidR="000D1124" w:rsidRPr="00F33FB4" w:rsidRDefault="000D1124" w:rsidP="00F33FB4">
            <w:pPr>
              <w:spacing w:after="0" w:line="240" w:lineRule="auto"/>
              <w:jc w:val="center"/>
              <w:rPr>
                <w:rFonts w:ascii="Calibri" w:eastAsia="Times New Roman" w:hAnsi="Calibri" w:cs="Calibri"/>
                <w:color w:val="000000"/>
              </w:rPr>
            </w:pPr>
            <w:r w:rsidRPr="00F33FB4">
              <w:rPr>
                <w:rFonts w:ascii="Calibri" w:eastAsia="Times New Roman" w:hAnsi="Calibri" w:cs="Calibri"/>
                <w:color w:val="000000"/>
              </w:rPr>
              <w:t>2</w:t>
            </w:r>
          </w:p>
        </w:tc>
        <w:tc>
          <w:tcPr>
            <w:tcW w:w="1711" w:type="dxa"/>
            <w:tcBorders>
              <w:top w:val="nil"/>
              <w:left w:val="nil"/>
              <w:bottom w:val="single" w:sz="4" w:space="0" w:color="auto"/>
              <w:right w:val="single" w:sz="4" w:space="0" w:color="auto"/>
            </w:tcBorders>
            <w:shd w:val="clear" w:color="auto" w:fill="auto"/>
            <w:noWrap/>
            <w:vAlign w:val="bottom"/>
            <w:hideMark/>
          </w:tcPr>
          <w:p w14:paraId="4C5F1E73" w14:textId="4B9548AD" w:rsidR="000D1124" w:rsidRPr="00F33FB4" w:rsidRDefault="000D1124" w:rsidP="00F33FB4">
            <w:pPr>
              <w:spacing w:after="0" w:line="240" w:lineRule="auto"/>
              <w:jc w:val="center"/>
              <w:rPr>
                <w:rFonts w:ascii="Calibri" w:eastAsia="Times New Roman" w:hAnsi="Calibri" w:cs="Calibri"/>
                <w:color w:val="000000"/>
              </w:rPr>
            </w:pPr>
            <w:r w:rsidRPr="00F33FB4">
              <w:rPr>
                <w:rFonts w:ascii="Calibri" w:eastAsia="Times New Roman" w:hAnsi="Calibri" w:cs="Calibri"/>
                <w:color w:val="000000"/>
              </w:rPr>
              <w:t>Upstream</w:t>
            </w:r>
            <w:r w:rsidR="00C00CD6">
              <w:rPr>
                <w:rFonts w:ascii="Calibri" w:eastAsia="Times New Roman" w:hAnsi="Calibri" w:cs="Calibri"/>
                <w:color w:val="000000"/>
              </w:rPr>
              <w:t xml:space="preserve"> Split-leaf</w:t>
            </w:r>
            <w:r w:rsidRPr="00F33FB4">
              <w:rPr>
                <w:rFonts w:ascii="Calibri" w:eastAsia="Times New Roman" w:hAnsi="Calibri" w:cs="Calibri"/>
                <w:color w:val="000000"/>
              </w:rPr>
              <w:t>/Crane</w:t>
            </w:r>
          </w:p>
        </w:tc>
        <w:tc>
          <w:tcPr>
            <w:tcW w:w="758" w:type="dxa"/>
            <w:tcBorders>
              <w:top w:val="nil"/>
              <w:left w:val="nil"/>
              <w:bottom w:val="single" w:sz="4" w:space="0" w:color="auto"/>
              <w:right w:val="single" w:sz="4" w:space="0" w:color="auto"/>
            </w:tcBorders>
            <w:shd w:val="clear" w:color="auto" w:fill="auto"/>
            <w:noWrap/>
            <w:vAlign w:val="bottom"/>
            <w:hideMark/>
          </w:tcPr>
          <w:p w14:paraId="78200042" w14:textId="77777777" w:rsidR="000D1124" w:rsidRPr="00F33FB4" w:rsidRDefault="000D1124" w:rsidP="00F33FB4">
            <w:pPr>
              <w:spacing w:after="0" w:line="240" w:lineRule="auto"/>
              <w:jc w:val="center"/>
              <w:rPr>
                <w:rFonts w:ascii="Calibri" w:eastAsia="Times New Roman" w:hAnsi="Calibri" w:cs="Calibri"/>
                <w:color w:val="000000"/>
              </w:rPr>
            </w:pPr>
            <w:r w:rsidRPr="00F33FB4">
              <w:rPr>
                <w:rFonts w:ascii="Calibri" w:eastAsia="Times New Roman" w:hAnsi="Calibri" w:cs="Calibri"/>
                <w:color w:val="000000"/>
              </w:rPr>
              <w:t>Yes</w:t>
            </w:r>
          </w:p>
        </w:tc>
        <w:tc>
          <w:tcPr>
            <w:tcW w:w="1368" w:type="dxa"/>
            <w:tcBorders>
              <w:top w:val="nil"/>
              <w:left w:val="nil"/>
              <w:bottom w:val="single" w:sz="4" w:space="0" w:color="auto"/>
              <w:right w:val="single" w:sz="4" w:space="0" w:color="auto"/>
            </w:tcBorders>
            <w:shd w:val="clear" w:color="auto" w:fill="auto"/>
            <w:noWrap/>
            <w:vAlign w:val="bottom"/>
            <w:hideMark/>
          </w:tcPr>
          <w:p w14:paraId="7EB6E60C" w14:textId="360FA2D2" w:rsidR="000D1124" w:rsidRPr="00F33FB4" w:rsidRDefault="000D1124" w:rsidP="00F33FB4">
            <w:pPr>
              <w:spacing w:after="0" w:line="240" w:lineRule="auto"/>
              <w:jc w:val="center"/>
              <w:rPr>
                <w:rFonts w:ascii="Calibri" w:eastAsia="Times New Roman" w:hAnsi="Calibri" w:cs="Calibri"/>
                <w:color w:val="000000"/>
              </w:rPr>
            </w:pPr>
            <w:r>
              <w:rPr>
                <w:rFonts w:ascii="Calibri" w:eastAsia="Times New Roman" w:hAnsi="Calibri" w:cs="Calibri"/>
                <w:color w:val="000000"/>
              </w:rPr>
              <w:t>Emergency</w:t>
            </w:r>
          </w:p>
        </w:tc>
        <w:tc>
          <w:tcPr>
            <w:tcW w:w="1365" w:type="dxa"/>
            <w:tcBorders>
              <w:top w:val="nil"/>
              <w:left w:val="nil"/>
              <w:bottom w:val="single" w:sz="4" w:space="0" w:color="auto"/>
              <w:right w:val="single" w:sz="4" w:space="0" w:color="auto"/>
            </w:tcBorders>
            <w:shd w:val="clear" w:color="auto" w:fill="auto"/>
            <w:noWrap/>
            <w:vAlign w:val="bottom"/>
            <w:hideMark/>
          </w:tcPr>
          <w:p w14:paraId="49A46726" w14:textId="77777777" w:rsidR="000D1124" w:rsidRPr="00F33FB4" w:rsidRDefault="000D1124" w:rsidP="00F33FB4">
            <w:pPr>
              <w:spacing w:after="0" w:line="240" w:lineRule="auto"/>
              <w:jc w:val="center"/>
              <w:rPr>
                <w:rFonts w:ascii="Calibri" w:eastAsia="Times New Roman" w:hAnsi="Calibri" w:cs="Calibri"/>
                <w:color w:val="000000"/>
              </w:rPr>
            </w:pPr>
            <w:r w:rsidRPr="00F33FB4">
              <w:rPr>
                <w:rFonts w:ascii="Calibri" w:eastAsia="Times New Roman" w:hAnsi="Calibri" w:cs="Calibri"/>
                <w:color w:val="000000"/>
              </w:rPr>
              <w:t>Crane</w:t>
            </w:r>
          </w:p>
        </w:tc>
        <w:tc>
          <w:tcPr>
            <w:tcW w:w="1078" w:type="dxa"/>
            <w:tcBorders>
              <w:top w:val="nil"/>
              <w:left w:val="nil"/>
              <w:bottom w:val="single" w:sz="4" w:space="0" w:color="auto"/>
              <w:right w:val="single" w:sz="8" w:space="0" w:color="auto"/>
            </w:tcBorders>
            <w:shd w:val="clear" w:color="auto" w:fill="auto"/>
            <w:noWrap/>
            <w:vAlign w:val="bottom"/>
            <w:hideMark/>
          </w:tcPr>
          <w:p w14:paraId="43160255" w14:textId="395A242B" w:rsidR="000D1124" w:rsidRPr="00F33FB4" w:rsidRDefault="000D1124" w:rsidP="00F33FB4">
            <w:pPr>
              <w:spacing w:after="0" w:line="240" w:lineRule="auto"/>
              <w:jc w:val="center"/>
              <w:rPr>
                <w:rFonts w:ascii="Calibri" w:eastAsia="Times New Roman" w:hAnsi="Calibri" w:cs="Calibri"/>
                <w:color w:val="000000"/>
              </w:rPr>
            </w:pPr>
            <w:r>
              <w:rPr>
                <w:rFonts w:ascii="Calibri" w:eastAsia="Times New Roman" w:hAnsi="Calibri" w:cs="Calibri"/>
                <w:color w:val="000000"/>
              </w:rPr>
              <w:t>Likely</w:t>
            </w:r>
          </w:p>
        </w:tc>
        <w:tc>
          <w:tcPr>
            <w:tcW w:w="1532" w:type="dxa"/>
            <w:tcBorders>
              <w:top w:val="nil"/>
              <w:left w:val="nil"/>
              <w:bottom w:val="single" w:sz="4" w:space="0" w:color="auto"/>
              <w:right w:val="single" w:sz="8" w:space="0" w:color="auto"/>
            </w:tcBorders>
            <w:vAlign w:val="bottom"/>
          </w:tcPr>
          <w:p w14:paraId="3C3ED374" w14:textId="747DD3B0" w:rsidR="000D1124" w:rsidRDefault="000D1124" w:rsidP="00F33FB4">
            <w:pPr>
              <w:spacing w:after="0" w:line="240" w:lineRule="auto"/>
              <w:jc w:val="center"/>
              <w:rPr>
                <w:rFonts w:ascii="Calibri" w:eastAsia="Times New Roman" w:hAnsi="Calibri" w:cs="Calibri"/>
                <w:color w:val="000000"/>
              </w:rPr>
            </w:pPr>
            <w:r>
              <w:rPr>
                <w:rFonts w:ascii="Calibri" w:eastAsia="Times New Roman" w:hAnsi="Calibri" w:cs="Calibri"/>
                <w:color w:val="000000"/>
              </w:rPr>
              <w:t>New</w:t>
            </w:r>
          </w:p>
        </w:tc>
        <w:tc>
          <w:tcPr>
            <w:tcW w:w="1045" w:type="dxa"/>
            <w:tcBorders>
              <w:top w:val="nil"/>
              <w:left w:val="nil"/>
              <w:bottom w:val="single" w:sz="4" w:space="0" w:color="auto"/>
              <w:right w:val="single" w:sz="8" w:space="0" w:color="auto"/>
            </w:tcBorders>
            <w:vAlign w:val="bottom"/>
          </w:tcPr>
          <w:p w14:paraId="38CAFAA6" w14:textId="6A71877E" w:rsidR="000D1124" w:rsidRDefault="000D1124" w:rsidP="00F33FB4">
            <w:pPr>
              <w:spacing w:after="0" w:line="240" w:lineRule="auto"/>
              <w:jc w:val="center"/>
              <w:rPr>
                <w:rFonts w:ascii="Calibri" w:eastAsia="Times New Roman" w:hAnsi="Calibri" w:cs="Calibri"/>
                <w:color w:val="000000"/>
              </w:rPr>
            </w:pPr>
            <w:r>
              <w:rPr>
                <w:rFonts w:ascii="Calibri" w:eastAsia="Times New Roman" w:hAnsi="Calibri" w:cs="Calibri"/>
                <w:color w:val="000000"/>
              </w:rPr>
              <w:t>427k</w:t>
            </w:r>
          </w:p>
        </w:tc>
        <w:tc>
          <w:tcPr>
            <w:tcW w:w="1644" w:type="dxa"/>
            <w:tcBorders>
              <w:top w:val="nil"/>
              <w:left w:val="nil"/>
              <w:bottom w:val="single" w:sz="4" w:space="0" w:color="auto"/>
              <w:right w:val="single" w:sz="8" w:space="0" w:color="auto"/>
            </w:tcBorders>
            <w:vAlign w:val="bottom"/>
          </w:tcPr>
          <w:p w14:paraId="52D507B7" w14:textId="6623E9AE" w:rsidR="000D1124" w:rsidRDefault="000D1124" w:rsidP="00F33FB4">
            <w:pPr>
              <w:spacing w:after="0" w:line="240" w:lineRule="auto"/>
              <w:jc w:val="center"/>
              <w:rPr>
                <w:rFonts w:ascii="Calibri" w:eastAsia="Times New Roman" w:hAnsi="Calibri" w:cs="Calibri"/>
                <w:color w:val="000000"/>
              </w:rPr>
            </w:pPr>
            <w:r>
              <w:rPr>
                <w:rFonts w:ascii="Calibri" w:eastAsia="Times New Roman" w:hAnsi="Calibri" w:cs="Calibri"/>
                <w:color w:val="000000"/>
              </w:rPr>
              <w:t>593k (26yr)</w:t>
            </w:r>
          </w:p>
        </w:tc>
        <w:tc>
          <w:tcPr>
            <w:tcW w:w="1588" w:type="dxa"/>
            <w:tcBorders>
              <w:top w:val="nil"/>
              <w:left w:val="nil"/>
              <w:bottom w:val="single" w:sz="4" w:space="0" w:color="auto"/>
              <w:right w:val="single" w:sz="8" w:space="0" w:color="auto"/>
            </w:tcBorders>
            <w:vAlign w:val="bottom"/>
          </w:tcPr>
          <w:p w14:paraId="2AD5633B" w14:textId="35ED28D1" w:rsidR="000D1124" w:rsidRPr="00DB07F9" w:rsidRDefault="00DB07F9" w:rsidP="00F33FB4">
            <w:pPr>
              <w:spacing w:after="0" w:line="240" w:lineRule="auto"/>
              <w:jc w:val="center"/>
              <w:rPr>
                <w:rFonts w:ascii="Calibri" w:eastAsia="Times New Roman" w:hAnsi="Calibri" w:cs="Calibri"/>
                <w:color w:val="000000"/>
              </w:rPr>
            </w:pPr>
            <w:r w:rsidRPr="00DB07F9">
              <w:rPr>
                <w:rFonts w:ascii="Calibri" w:eastAsia="Times New Roman" w:hAnsi="Calibri" w:cs="Calibri"/>
                <w:color w:val="000000"/>
              </w:rPr>
              <w:t>Significant</w:t>
            </w:r>
          </w:p>
        </w:tc>
      </w:tr>
      <w:tr w:rsidR="000D1124" w:rsidRPr="00F33FB4" w14:paraId="39EF22A8" w14:textId="574CA281" w:rsidTr="000D1124">
        <w:trPr>
          <w:trHeight w:val="300"/>
        </w:trPr>
        <w:tc>
          <w:tcPr>
            <w:tcW w:w="851" w:type="dxa"/>
            <w:tcBorders>
              <w:top w:val="nil"/>
              <w:left w:val="single" w:sz="8" w:space="0" w:color="auto"/>
              <w:bottom w:val="single" w:sz="4" w:space="0" w:color="auto"/>
              <w:right w:val="single" w:sz="4" w:space="0" w:color="auto"/>
            </w:tcBorders>
            <w:shd w:val="clear" w:color="auto" w:fill="auto"/>
            <w:noWrap/>
            <w:vAlign w:val="bottom"/>
            <w:hideMark/>
          </w:tcPr>
          <w:p w14:paraId="2A2E8C5F" w14:textId="77777777" w:rsidR="000D1124" w:rsidRPr="00F33FB4" w:rsidRDefault="000D1124" w:rsidP="00F33FB4">
            <w:pPr>
              <w:spacing w:after="0" w:line="240" w:lineRule="auto"/>
              <w:jc w:val="center"/>
              <w:rPr>
                <w:rFonts w:ascii="Calibri" w:eastAsia="Times New Roman" w:hAnsi="Calibri" w:cs="Calibri"/>
                <w:color w:val="000000"/>
              </w:rPr>
            </w:pPr>
            <w:r w:rsidRPr="00F33FB4">
              <w:rPr>
                <w:rFonts w:ascii="Calibri" w:eastAsia="Times New Roman" w:hAnsi="Calibri" w:cs="Calibri"/>
                <w:color w:val="000000"/>
              </w:rPr>
              <w:t>3</w:t>
            </w:r>
          </w:p>
        </w:tc>
        <w:tc>
          <w:tcPr>
            <w:tcW w:w="1711" w:type="dxa"/>
            <w:tcBorders>
              <w:top w:val="nil"/>
              <w:left w:val="nil"/>
              <w:bottom w:val="single" w:sz="4" w:space="0" w:color="auto"/>
              <w:right w:val="single" w:sz="4" w:space="0" w:color="auto"/>
            </w:tcBorders>
            <w:shd w:val="clear" w:color="auto" w:fill="auto"/>
            <w:noWrap/>
            <w:vAlign w:val="bottom"/>
            <w:hideMark/>
          </w:tcPr>
          <w:p w14:paraId="56CBD474" w14:textId="7438FC3F" w:rsidR="000D1124" w:rsidRPr="00F33FB4" w:rsidRDefault="000D1124" w:rsidP="00F33FB4">
            <w:pPr>
              <w:spacing w:after="0" w:line="240" w:lineRule="auto"/>
              <w:jc w:val="center"/>
              <w:rPr>
                <w:rFonts w:ascii="Calibri" w:eastAsia="Times New Roman" w:hAnsi="Calibri" w:cs="Calibri"/>
                <w:color w:val="000000"/>
              </w:rPr>
            </w:pPr>
            <w:r w:rsidRPr="00F33FB4">
              <w:rPr>
                <w:rFonts w:ascii="Calibri" w:eastAsia="Times New Roman" w:hAnsi="Calibri" w:cs="Calibri"/>
                <w:color w:val="000000"/>
              </w:rPr>
              <w:t>Upstream</w:t>
            </w:r>
            <w:r w:rsidR="00C00CD6">
              <w:rPr>
                <w:rFonts w:ascii="Calibri" w:eastAsia="Times New Roman" w:hAnsi="Calibri" w:cs="Calibri"/>
                <w:color w:val="000000"/>
              </w:rPr>
              <w:t xml:space="preserve"> Split-leaf</w:t>
            </w:r>
            <w:r w:rsidRPr="00F33FB4">
              <w:rPr>
                <w:rFonts w:ascii="Calibri" w:eastAsia="Times New Roman" w:hAnsi="Calibri" w:cs="Calibri"/>
                <w:color w:val="000000"/>
              </w:rPr>
              <w:t>/Hoist</w:t>
            </w:r>
          </w:p>
        </w:tc>
        <w:tc>
          <w:tcPr>
            <w:tcW w:w="758" w:type="dxa"/>
            <w:tcBorders>
              <w:top w:val="nil"/>
              <w:left w:val="nil"/>
              <w:bottom w:val="single" w:sz="4" w:space="0" w:color="auto"/>
              <w:right w:val="single" w:sz="4" w:space="0" w:color="auto"/>
            </w:tcBorders>
            <w:shd w:val="clear" w:color="auto" w:fill="auto"/>
            <w:noWrap/>
            <w:vAlign w:val="bottom"/>
            <w:hideMark/>
          </w:tcPr>
          <w:p w14:paraId="64A24BF7" w14:textId="77777777" w:rsidR="000D1124" w:rsidRPr="00F33FB4" w:rsidRDefault="000D1124" w:rsidP="00F33FB4">
            <w:pPr>
              <w:spacing w:after="0" w:line="240" w:lineRule="auto"/>
              <w:jc w:val="center"/>
              <w:rPr>
                <w:rFonts w:ascii="Calibri" w:eastAsia="Times New Roman" w:hAnsi="Calibri" w:cs="Calibri"/>
                <w:color w:val="000000"/>
              </w:rPr>
            </w:pPr>
            <w:r w:rsidRPr="00F33FB4">
              <w:rPr>
                <w:rFonts w:ascii="Calibri" w:eastAsia="Times New Roman" w:hAnsi="Calibri" w:cs="Calibri"/>
                <w:color w:val="000000"/>
              </w:rPr>
              <w:t>Yes</w:t>
            </w:r>
          </w:p>
        </w:tc>
        <w:tc>
          <w:tcPr>
            <w:tcW w:w="1368" w:type="dxa"/>
            <w:tcBorders>
              <w:top w:val="nil"/>
              <w:left w:val="nil"/>
              <w:bottom w:val="single" w:sz="4" w:space="0" w:color="auto"/>
              <w:right w:val="single" w:sz="4" w:space="0" w:color="auto"/>
            </w:tcBorders>
            <w:shd w:val="clear" w:color="auto" w:fill="auto"/>
            <w:noWrap/>
            <w:vAlign w:val="bottom"/>
            <w:hideMark/>
          </w:tcPr>
          <w:p w14:paraId="41493D2A" w14:textId="3D30B16B" w:rsidR="000D1124" w:rsidRPr="00F33FB4" w:rsidRDefault="000D1124" w:rsidP="00F33FB4">
            <w:pPr>
              <w:spacing w:after="0" w:line="240" w:lineRule="auto"/>
              <w:jc w:val="center"/>
              <w:rPr>
                <w:rFonts w:ascii="Calibri" w:eastAsia="Times New Roman" w:hAnsi="Calibri" w:cs="Calibri"/>
                <w:color w:val="000000"/>
              </w:rPr>
            </w:pPr>
            <w:r>
              <w:rPr>
                <w:rFonts w:ascii="Calibri" w:eastAsia="Times New Roman" w:hAnsi="Calibri" w:cs="Calibri"/>
                <w:color w:val="000000"/>
              </w:rPr>
              <w:t xml:space="preserve">Emergency </w:t>
            </w:r>
          </w:p>
        </w:tc>
        <w:tc>
          <w:tcPr>
            <w:tcW w:w="1365" w:type="dxa"/>
            <w:tcBorders>
              <w:top w:val="nil"/>
              <w:left w:val="nil"/>
              <w:bottom w:val="single" w:sz="4" w:space="0" w:color="auto"/>
              <w:right w:val="single" w:sz="4" w:space="0" w:color="auto"/>
            </w:tcBorders>
            <w:shd w:val="clear" w:color="auto" w:fill="auto"/>
            <w:noWrap/>
            <w:vAlign w:val="bottom"/>
            <w:hideMark/>
          </w:tcPr>
          <w:p w14:paraId="31BC4675" w14:textId="77777777" w:rsidR="000D1124" w:rsidRPr="00F33FB4" w:rsidRDefault="000D1124" w:rsidP="00F33FB4">
            <w:pPr>
              <w:spacing w:after="0" w:line="240" w:lineRule="auto"/>
              <w:jc w:val="center"/>
              <w:rPr>
                <w:rFonts w:ascii="Calibri" w:eastAsia="Times New Roman" w:hAnsi="Calibri" w:cs="Calibri"/>
                <w:color w:val="000000"/>
              </w:rPr>
            </w:pPr>
            <w:r w:rsidRPr="00F33FB4">
              <w:rPr>
                <w:rFonts w:ascii="Calibri" w:eastAsia="Times New Roman" w:hAnsi="Calibri" w:cs="Calibri"/>
                <w:color w:val="000000"/>
              </w:rPr>
              <w:t>Hoist</w:t>
            </w:r>
          </w:p>
        </w:tc>
        <w:tc>
          <w:tcPr>
            <w:tcW w:w="1078" w:type="dxa"/>
            <w:tcBorders>
              <w:top w:val="nil"/>
              <w:left w:val="nil"/>
              <w:bottom w:val="single" w:sz="4" w:space="0" w:color="auto"/>
              <w:right w:val="single" w:sz="8" w:space="0" w:color="auto"/>
            </w:tcBorders>
            <w:shd w:val="clear" w:color="auto" w:fill="auto"/>
            <w:noWrap/>
            <w:vAlign w:val="bottom"/>
            <w:hideMark/>
          </w:tcPr>
          <w:p w14:paraId="1EE7B3F3" w14:textId="003A4892" w:rsidR="000D1124" w:rsidRPr="00F33FB4" w:rsidRDefault="000D1124" w:rsidP="00F33FB4">
            <w:pPr>
              <w:spacing w:after="0" w:line="240" w:lineRule="auto"/>
              <w:jc w:val="center"/>
              <w:rPr>
                <w:rFonts w:ascii="Calibri" w:eastAsia="Times New Roman" w:hAnsi="Calibri" w:cs="Calibri"/>
                <w:color w:val="000000"/>
              </w:rPr>
            </w:pPr>
            <w:r>
              <w:rPr>
                <w:rFonts w:ascii="Calibri" w:eastAsia="Times New Roman" w:hAnsi="Calibri" w:cs="Calibri"/>
                <w:color w:val="000000"/>
              </w:rPr>
              <w:t>Likely</w:t>
            </w:r>
          </w:p>
        </w:tc>
        <w:tc>
          <w:tcPr>
            <w:tcW w:w="1532" w:type="dxa"/>
            <w:tcBorders>
              <w:top w:val="nil"/>
              <w:left w:val="nil"/>
              <w:bottom w:val="single" w:sz="4" w:space="0" w:color="auto"/>
              <w:right w:val="single" w:sz="8" w:space="0" w:color="auto"/>
            </w:tcBorders>
            <w:vAlign w:val="bottom"/>
          </w:tcPr>
          <w:p w14:paraId="46C90792" w14:textId="1908CE8D" w:rsidR="000D1124" w:rsidRDefault="000D1124" w:rsidP="00F33FB4">
            <w:pPr>
              <w:spacing w:after="0" w:line="240" w:lineRule="auto"/>
              <w:jc w:val="center"/>
              <w:rPr>
                <w:rFonts w:ascii="Calibri" w:eastAsia="Times New Roman" w:hAnsi="Calibri" w:cs="Calibri"/>
                <w:color w:val="000000"/>
              </w:rPr>
            </w:pPr>
            <w:r>
              <w:rPr>
                <w:rFonts w:ascii="Calibri" w:eastAsia="Times New Roman" w:hAnsi="Calibri" w:cs="Calibri"/>
                <w:color w:val="000000"/>
              </w:rPr>
              <w:t>2023 or earlier</w:t>
            </w:r>
          </w:p>
        </w:tc>
        <w:tc>
          <w:tcPr>
            <w:tcW w:w="1045" w:type="dxa"/>
            <w:tcBorders>
              <w:top w:val="nil"/>
              <w:left w:val="nil"/>
              <w:bottom w:val="single" w:sz="4" w:space="0" w:color="auto"/>
              <w:right w:val="single" w:sz="8" w:space="0" w:color="auto"/>
            </w:tcBorders>
            <w:vAlign w:val="bottom"/>
          </w:tcPr>
          <w:p w14:paraId="071732DA" w14:textId="726691A9" w:rsidR="000D1124" w:rsidRDefault="000D1124" w:rsidP="00F33FB4">
            <w:pPr>
              <w:spacing w:after="0" w:line="240" w:lineRule="auto"/>
              <w:jc w:val="center"/>
              <w:rPr>
                <w:rFonts w:ascii="Calibri" w:eastAsia="Times New Roman" w:hAnsi="Calibri" w:cs="Calibri"/>
                <w:color w:val="000000"/>
              </w:rPr>
            </w:pPr>
            <w:r>
              <w:rPr>
                <w:rFonts w:ascii="Calibri" w:eastAsia="Times New Roman" w:hAnsi="Calibri" w:cs="Calibri"/>
                <w:color w:val="000000"/>
              </w:rPr>
              <w:t>417k</w:t>
            </w:r>
          </w:p>
        </w:tc>
        <w:tc>
          <w:tcPr>
            <w:tcW w:w="1644" w:type="dxa"/>
            <w:tcBorders>
              <w:top w:val="nil"/>
              <w:left w:val="nil"/>
              <w:bottom w:val="single" w:sz="4" w:space="0" w:color="auto"/>
              <w:right w:val="single" w:sz="8" w:space="0" w:color="auto"/>
            </w:tcBorders>
            <w:vAlign w:val="bottom"/>
          </w:tcPr>
          <w:p w14:paraId="7CEDAF8E" w14:textId="764ED3B8" w:rsidR="000D1124" w:rsidRDefault="000D1124" w:rsidP="00F33FB4">
            <w:pPr>
              <w:spacing w:after="0" w:line="240" w:lineRule="auto"/>
              <w:jc w:val="center"/>
              <w:rPr>
                <w:rFonts w:ascii="Calibri" w:eastAsia="Times New Roman" w:hAnsi="Calibri" w:cs="Calibri"/>
                <w:color w:val="000000"/>
              </w:rPr>
            </w:pPr>
            <w:r>
              <w:rPr>
                <w:rFonts w:ascii="Calibri" w:eastAsia="Times New Roman" w:hAnsi="Calibri" w:cs="Calibri"/>
                <w:color w:val="000000"/>
              </w:rPr>
              <w:t>583k (23yr)</w:t>
            </w:r>
          </w:p>
        </w:tc>
        <w:tc>
          <w:tcPr>
            <w:tcW w:w="1588" w:type="dxa"/>
            <w:tcBorders>
              <w:top w:val="nil"/>
              <w:left w:val="nil"/>
              <w:bottom w:val="single" w:sz="4" w:space="0" w:color="auto"/>
              <w:right w:val="single" w:sz="8" w:space="0" w:color="auto"/>
            </w:tcBorders>
            <w:vAlign w:val="bottom"/>
          </w:tcPr>
          <w:p w14:paraId="32030110" w14:textId="04BB4C40" w:rsidR="000D1124" w:rsidRPr="00DB07F9" w:rsidRDefault="000D1124" w:rsidP="00F33FB4">
            <w:pPr>
              <w:spacing w:after="0" w:line="240" w:lineRule="auto"/>
              <w:jc w:val="center"/>
              <w:rPr>
                <w:rFonts w:ascii="Calibri" w:eastAsia="Times New Roman" w:hAnsi="Calibri" w:cs="Calibri"/>
                <w:color w:val="000000"/>
              </w:rPr>
            </w:pPr>
            <w:r w:rsidRPr="00DB07F9">
              <w:rPr>
                <w:rFonts w:ascii="Calibri" w:eastAsia="Times New Roman" w:hAnsi="Calibri" w:cs="Calibri"/>
                <w:color w:val="000000"/>
              </w:rPr>
              <w:t>Significant</w:t>
            </w:r>
          </w:p>
        </w:tc>
      </w:tr>
      <w:tr w:rsidR="000D1124" w:rsidRPr="00F33FB4" w14:paraId="3922B2B2" w14:textId="384C8041" w:rsidTr="000D1124">
        <w:trPr>
          <w:trHeight w:val="300"/>
        </w:trPr>
        <w:tc>
          <w:tcPr>
            <w:tcW w:w="851" w:type="dxa"/>
            <w:tcBorders>
              <w:top w:val="nil"/>
              <w:left w:val="single" w:sz="8" w:space="0" w:color="auto"/>
              <w:bottom w:val="single" w:sz="4" w:space="0" w:color="auto"/>
              <w:right w:val="single" w:sz="4" w:space="0" w:color="auto"/>
            </w:tcBorders>
            <w:shd w:val="clear" w:color="auto" w:fill="auto"/>
            <w:noWrap/>
            <w:vAlign w:val="bottom"/>
            <w:hideMark/>
          </w:tcPr>
          <w:p w14:paraId="26115568" w14:textId="77777777" w:rsidR="000D1124" w:rsidRPr="00F33FB4" w:rsidRDefault="000D1124" w:rsidP="00F33FB4">
            <w:pPr>
              <w:spacing w:after="0" w:line="240" w:lineRule="auto"/>
              <w:jc w:val="center"/>
              <w:rPr>
                <w:rFonts w:ascii="Calibri" w:eastAsia="Times New Roman" w:hAnsi="Calibri" w:cs="Calibri"/>
                <w:color w:val="000000"/>
              </w:rPr>
            </w:pPr>
            <w:r w:rsidRPr="00F33FB4">
              <w:rPr>
                <w:rFonts w:ascii="Calibri" w:eastAsia="Times New Roman" w:hAnsi="Calibri" w:cs="Calibri"/>
                <w:color w:val="000000"/>
              </w:rPr>
              <w:t>4</w:t>
            </w:r>
          </w:p>
        </w:tc>
        <w:tc>
          <w:tcPr>
            <w:tcW w:w="1711" w:type="dxa"/>
            <w:tcBorders>
              <w:top w:val="nil"/>
              <w:left w:val="nil"/>
              <w:bottom w:val="single" w:sz="4" w:space="0" w:color="auto"/>
              <w:right w:val="single" w:sz="4" w:space="0" w:color="auto"/>
            </w:tcBorders>
            <w:shd w:val="clear" w:color="auto" w:fill="auto"/>
            <w:noWrap/>
            <w:vAlign w:val="bottom"/>
            <w:hideMark/>
          </w:tcPr>
          <w:p w14:paraId="02065079" w14:textId="26575FDA" w:rsidR="000D1124" w:rsidRPr="00F33FB4" w:rsidRDefault="00C00CD6" w:rsidP="00F33FB4">
            <w:pPr>
              <w:spacing w:after="0" w:line="240" w:lineRule="auto"/>
              <w:jc w:val="center"/>
              <w:rPr>
                <w:rFonts w:ascii="Calibri" w:eastAsia="Times New Roman" w:hAnsi="Calibri" w:cs="Calibri"/>
                <w:color w:val="000000"/>
              </w:rPr>
            </w:pPr>
            <w:r>
              <w:rPr>
                <w:rFonts w:ascii="Calibri" w:eastAsia="Times New Roman" w:hAnsi="Calibri" w:cs="Calibri"/>
                <w:color w:val="000000"/>
              </w:rPr>
              <w:t>SLAB</w:t>
            </w:r>
            <w:r w:rsidR="000D1124" w:rsidRPr="00F33FB4">
              <w:rPr>
                <w:rFonts w:ascii="Calibri" w:eastAsia="Times New Roman" w:hAnsi="Calibri" w:cs="Calibri"/>
                <w:color w:val="000000"/>
              </w:rPr>
              <w:t>/</w:t>
            </w:r>
            <w:r w:rsidR="000D1124">
              <w:rPr>
                <w:rFonts w:ascii="Calibri" w:eastAsia="Times New Roman" w:hAnsi="Calibri" w:cs="Calibri"/>
                <w:color w:val="000000"/>
              </w:rPr>
              <w:t>Crane</w:t>
            </w:r>
          </w:p>
        </w:tc>
        <w:tc>
          <w:tcPr>
            <w:tcW w:w="758" w:type="dxa"/>
            <w:tcBorders>
              <w:top w:val="nil"/>
              <w:left w:val="nil"/>
              <w:bottom w:val="single" w:sz="4" w:space="0" w:color="auto"/>
              <w:right w:val="single" w:sz="4" w:space="0" w:color="auto"/>
            </w:tcBorders>
            <w:shd w:val="clear" w:color="auto" w:fill="auto"/>
            <w:noWrap/>
            <w:vAlign w:val="bottom"/>
            <w:hideMark/>
          </w:tcPr>
          <w:p w14:paraId="4749F5B1" w14:textId="77777777" w:rsidR="000D1124" w:rsidRPr="00F33FB4" w:rsidRDefault="000D1124" w:rsidP="00F33FB4">
            <w:pPr>
              <w:spacing w:after="0" w:line="240" w:lineRule="auto"/>
              <w:jc w:val="center"/>
              <w:rPr>
                <w:rFonts w:ascii="Calibri" w:eastAsia="Times New Roman" w:hAnsi="Calibri" w:cs="Calibri"/>
                <w:color w:val="000000"/>
              </w:rPr>
            </w:pPr>
            <w:r w:rsidRPr="00F33FB4">
              <w:rPr>
                <w:rFonts w:ascii="Calibri" w:eastAsia="Times New Roman" w:hAnsi="Calibri" w:cs="Calibri"/>
                <w:color w:val="000000"/>
              </w:rPr>
              <w:t>No</w:t>
            </w:r>
          </w:p>
        </w:tc>
        <w:tc>
          <w:tcPr>
            <w:tcW w:w="1368" w:type="dxa"/>
            <w:tcBorders>
              <w:top w:val="nil"/>
              <w:left w:val="nil"/>
              <w:bottom w:val="single" w:sz="4" w:space="0" w:color="auto"/>
              <w:right w:val="single" w:sz="4" w:space="0" w:color="auto"/>
            </w:tcBorders>
            <w:shd w:val="clear" w:color="auto" w:fill="auto"/>
            <w:noWrap/>
            <w:vAlign w:val="bottom"/>
            <w:hideMark/>
          </w:tcPr>
          <w:p w14:paraId="7B6368EE" w14:textId="07EA3670" w:rsidR="000D1124" w:rsidRPr="00F33FB4" w:rsidRDefault="000D1124" w:rsidP="00F33FB4">
            <w:pPr>
              <w:spacing w:after="0" w:line="240" w:lineRule="auto"/>
              <w:jc w:val="center"/>
              <w:rPr>
                <w:rFonts w:ascii="Calibri" w:eastAsia="Times New Roman" w:hAnsi="Calibri" w:cs="Calibri"/>
                <w:color w:val="000000"/>
              </w:rPr>
            </w:pPr>
            <w:r>
              <w:rPr>
                <w:rFonts w:ascii="Calibri" w:eastAsia="Times New Roman" w:hAnsi="Calibri" w:cs="Calibri"/>
                <w:color w:val="000000"/>
              </w:rPr>
              <w:t>Operating</w:t>
            </w:r>
          </w:p>
        </w:tc>
        <w:tc>
          <w:tcPr>
            <w:tcW w:w="1365" w:type="dxa"/>
            <w:tcBorders>
              <w:top w:val="nil"/>
              <w:left w:val="nil"/>
              <w:bottom w:val="single" w:sz="4" w:space="0" w:color="auto"/>
              <w:right w:val="single" w:sz="4" w:space="0" w:color="auto"/>
            </w:tcBorders>
            <w:shd w:val="clear" w:color="auto" w:fill="auto"/>
            <w:noWrap/>
            <w:vAlign w:val="bottom"/>
            <w:hideMark/>
          </w:tcPr>
          <w:p w14:paraId="2FBD7D4E" w14:textId="0104E69F" w:rsidR="000D1124" w:rsidRPr="00F33FB4" w:rsidRDefault="000D1124" w:rsidP="00F33FB4">
            <w:pPr>
              <w:spacing w:after="0" w:line="240" w:lineRule="auto"/>
              <w:jc w:val="center"/>
              <w:rPr>
                <w:rFonts w:ascii="Calibri" w:eastAsia="Times New Roman" w:hAnsi="Calibri" w:cs="Calibri"/>
                <w:color w:val="000000"/>
              </w:rPr>
            </w:pPr>
            <w:r w:rsidRPr="00F33FB4">
              <w:rPr>
                <w:rFonts w:ascii="Calibri" w:eastAsia="Times New Roman" w:hAnsi="Calibri" w:cs="Calibri"/>
                <w:color w:val="000000"/>
              </w:rPr>
              <w:t>Crane</w:t>
            </w:r>
            <w:r>
              <w:rPr>
                <w:rFonts w:ascii="Calibri" w:eastAsia="Times New Roman" w:hAnsi="Calibri" w:cs="Calibri"/>
                <w:color w:val="000000"/>
              </w:rPr>
              <w:t>/</w:t>
            </w:r>
            <w:r w:rsidR="00C00CD6">
              <w:rPr>
                <w:rFonts w:ascii="Calibri" w:eastAsia="Times New Roman" w:hAnsi="Calibri" w:cs="Calibri"/>
                <w:color w:val="000000"/>
              </w:rPr>
              <w:t>SLAB</w:t>
            </w:r>
          </w:p>
        </w:tc>
        <w:tc>
          <w:tcPr>
            <w:tcW w:w="1078" w:type="dxa"/>
            <w:tcBorders>
              <w:top w:val="nil"/>
              <w:left w:val="nil"/>
              <w:bottom w:val="single" w:sz="4" w:space="0" w:color="auto"/>
              <w:right w:val="single" w:sz="8" w:space="0" w:color="auto"/>
            </w:tcBorders>
            <w:shd w:val="clear" w:color="auto" w:fill="auto"/>
            <w:noWrap/>
            <w:vAlign w:val="bottom"/>
            <w:hideMark/>
          </w:tcPr>
          <w:p w14:paraId="137CE325" w14:textId="77777777" w:rsidR="000D1124" w:rsidRPr="00F33FB4" w:rsidRDefault="000D1124" w:rsidP="00F33FB4">
            <w:pPr>
              <w:spacing w:after="0" w:line="240" w:lineRule="auto"/>
              <w:jc w:val="center"/>
              <w:rPr>
                <w:rFonts w:ascii="Calibri" w:eastAsia="Times New Roman" w:hAnsi="Calibri" w:cs="Calibri"/>
                <w:color w:val="000000"/>
              </w:rPr>
            </w:pPr>
            <w:r w:rsidRPr="00F33FB4">
              <w:rPr>
                <w:rFonts w:ascii="Calibri" w:eastAsia="Times New Roman" w:hAnsi="Calibri" w:cs="Calibri"/>
                <w:color w:val="000000"/>
              </w:rPr>
              <w:t>Yes</w:t>
            </w:r>
          </w:p>
        </w:tc>
        <w:tc>
          <w:tcPr>
            <w:tcW w:w="1532" w:type="dxa"/>
            <w:tcBorders>
              <w:top w:val="nil"/>
              <w:left w:val="nil"/>
              <w:bottom w:val="single" w:sz="4" w:space="0" w:color="auto"/>
              <w:right w:val="single" w:sz="8" w:space="0" w:color="auto"/>
            </w:tcBorders>
            <w:vAlign w:val="bottom"/>
          </w:tcPr>
          <w:p w14:paraId="79E80466" w14:textId="4258C55C" w:rsidR="000D1124" w:rsidRPr="00F33FB4" w:rsidRDefault="000D1124" w:rsidP="00F33FB4">
            <w:pPr>
              <w:spacing w:after="0" w:line="240" w:lineRule="auto"/>
              <w:jc w:val="center"/>
              <w:rPr>
                <w:rFonts w:ascii="Calibri" w:eastAsia="Times New Roman" w:hAnsi="Calibri" w:cs="Calibri"/>
                <w:color w:val="000000"/>
              </w:rPr>
            </w:pPr>
            <w:r>
              <w:rPr>
                <w:rFonts w:ascii="Calibri" w:eastAsia="Times New Roman" w:hAnsi="Calibri" w:cs="Calibri"/>
                <w:color w:val="000000"/>
              </w:rPr>
              <w:t>New</w:t>
            </w:r>
          </w:p>
        </w:tc>
        <w:tc>
          <w:tcPr>
            <w:tcW w:w="1045" w:type="dxa"/>
            <w:tcBorders>
              <w:top w:val="nil"/>
              <w:left w:val="nil"/>
              <w:bottom w:val="single" w:sz="4" w:space="0" w:color="auto"/>
              <w:right w:val="single" w:sz="8" w:space="0" w:color="auto"/>
            </w:tcBorders>
            <w:vAlign w:val="bottom"/>
          </w:tcPr>
          <w:p w14:paraId="37CF87F9" w14:textId="468C5712" w:rsidR="000D1124" w:rsidRDefault="000D1124" w:rsidP="00F33FB4">
            <w:pPr>
              <w:spacing w:after="0" w:line="240" w:lineRule="auto"/>
              <w:jc w:val="center"/>
              <w:rPr>
                <w:rFonts w:ascii="Calibri" w:eastAsia="Times New Roman" w:hAnsi="Calibri" w:cs="Calibri"/>
                <w:color w:val="000000"/>
              </w:rPr>
            </w:pPr>
            <w:r>
              <w:rPr>
                <w:rFonts w:ascii="Calibri" w:eastAsia="Times New Roman" w:hAnsi="Calibri" w:cs="Calibri"/>
                <w:color w:val="000000"/>
              </w:rPr>
              <w:t>521k</w:t>
            </w:r>
          </w:p>
        </w:tc>
        <w:tc>
          <w:tcPr>
            <w:tcW w:w="1644" w:type="dxa"/>
            <w:tcBorders>
              <w:top w:val="nil"/>
              <w:left w:val="nil"/>
              <w:bottom w:val="single" w:sz="4" w:space="0" w:color="auto"/>
              <w:right w:val="single" w:sz="8" w:space="0" w:color="auto"/>
            </w:tcBorders>
            <w:vAlign w:val="bottom"/>
          </w:tcPr>
          <w:p w14:paraId="2C53E7A7" w14:textId="1E186E15" w:rsidR="000D1124" w:rsidRDefault="000D1124" w:rsidP="00F33FB4">
            <w:pPr>
              <w:spacing w:after="0" w:line="240" w:lineRule="auto"/>
              <w:jc w:val="center"/>
              <w:rPr>
                <w:rFonts w:ascii="Calibri" w:eastAsia="Times New Roman" w:hAnsi="Calibri" w:cs="Calibri"/>
                <w:color w:val="000000"/>
              </w:rPr>
            </w:pPr>
            <w:r>
              <w:rPr>
                <w:rFonts w:ascii="Calibri" w:eastAsia="Times New Roman" w:hAnsi="Calibri" w:cs="Calibri"/>
                <w:color w:val="000000"/>
              </w:rPr>
              <w:t>687k (104yr)</w:t>
            </w:r>
          </w:p>
        </w:tc>
        <w:tc>
          <w:tcPr>
            <w:tcW w:w="1588" w:type="dxa"/>
            <w:tcBorders>
              <w:top w:val="nil"/>
              <w:left w:val="nil"/>
              <w:bottom w:val="single" w:sz="4" w:space="0" w:color="auto"/>
              <w:right w:val="single" w:sz="8" w:space="0" w:color="auto"/>
            </w:tcBorders>
            <w:vAlign w:val="bottom"/>
          </w:tcPr>
          <w:p w14:paraId="69E1155A" w14:textId="24521EA8" w:rsidR="000D1124" w:rsidRPr="00DB07F9" w:rsidRDefault="00DB07F9" w:rsidP="00F33FB4">
            <w:pPr>
              <w:spacing w:after="0" w:line="240" w:lineRule="auto"/>
              <w:jc w:val="center"/>
              <w:rPr>
                <w:rFonts w:ascii="Calibri" w:eastAsia="Times New Roman" w:hAnsi="Calibri" w:cs="Calibri"/>
                <w:color w:val="000000"/>
              </w:rPr>
            </w:pPr>
            <w:r w:rsidRPr="00DB07F9">
              <w:rPr>
                <w:rFonts w:ascii="Calibri" w:eastAsia="Times New Roman" w:hAnsi="Calibri" w:cs="Calibri"/>
                <w:color w:val="000000"/>
              </w:rPr>
              <w:t>Significant</w:t>
            </w:r>
          </w:p>
        </w:tc>
      </w:tr>
      <w:tr w:rsidR="000D1124" w:rsidRPr="00F33FB4" w14:paraId="1F952B48" w14:textId="7AFD126E" w:rsidTr="000D1124">
        <w:trPr>
          <w:trHeight w:val="315"/>
        </w:trPr>
        <w:tc>
          <w:tcPr>
            <w:tcW w:w="851" w:type="dxa"/>
            <w:tcBorders>
              <w:top w:val="nil"/>
              <w:left w:val="single" w:sz="8" w:space="0" w:color="auto"/>
              <w:bottom w:val="single" w:sz="8" w:space="0" w:color="auto"/>
              <w:right w:val="single" w:sz="4" w:space="0" w:color="auto"/>
            </w:tcBorders>
            <w:shd w:val="clear" w:color="auto" w:fill="auto"/>
            <w:noWrap/>
            <w:vAlign w:val="bottom"/>
            <w:hideMark/>
          </w:tcPr>
          <w:p w14:paraId="032E2F9C" w14:textId="77777777" w:rsidR="000D1124" w:rsidRPr="00F33FB4" w:rsidRDefault="000D1124" w:rsidP="00F33FB4">
            <w:pPr>
              <w:spacing w:after="0" w:line="240" w:lineRule="auto"/>
              <w:jc w:val="center"/>
              <w:rPr>
                <w:rFonts w:ascii="Calibri" w:eastAsia="Times New Roman" w:hAnsi="Calibri" w:cs="Calibri"/>
                <w:color w:val="000000"/>
              </w:rPr>
            </w:pPr>
            <w:r w:rsidRPr="00F33FB4">
              <w:rPr>
                <w:rFonts w:ascii="Calibri" w:eastAsia="Times New Roman" w:hAnsi="Calibri" w:cs="Calibri"/>
                <w:color w:val="000000"/>
              </w:rPr>
              <w:t>5</w:t>
            </w:r>
          </w:p>
        </w:tc>
        <w:tc>
          <w:tcPr>
            <w:tcW w:w="1711" w:type="dxa"/>
            <w:tcBorders>
              <w:top w:val="nil"/>
              <w:left w:val="nil"/>
              <w:bottom w:val="single" w:sz="8" w:space="0" w:color="auto"/>
              <w:right w:val="single" w:sz="4" w:space="0" w:color="auto"/>
            </w:tcBorders>
            <w:shd w:val="clear" w:color="auto" w:fill="auto"/>
            <w:noWrap/>
            <w:vAlign w:val="bottom"/>
            <w:hideMark/>
          </w:tcPr>
          <w:p w14:paraId="1DE51817" w14:textId="34100C9F" w:rsidR="000D1124" w:rsidRPr="00F33FB4" w:rsidRDefault="00C00CD6" w:rsidP="00F33FB4">
            <w:pPr>
              <w:spacing w:after="0" w:line="240" w:lineRule="auto"/>
              <w:jc w:val="center"/>
              <w:rPr>
                <w:rFonts w:ascii="Calibri" w:eastAsia="Times New Roman" w:hAnsi="Calibri" w:cs="Calibri"/>
                <w:color w:val="000000"/>
              </w:rPr>
            </w:pPr>
            <w:r>
              <w:rPr>
                <w:rFonts w:ascii="Calibri" w:eastAsia="Times New Roman" w:hAnsi="Calibri" w:cs="Calibri"/>
                <w:color w:val="000000"/>
              </w:rPr>
              <w:t>SLAB</w:t>
            </w:r>
            <w:r w:rsidR="000D1124" w:rsidRPr="00F33FB4">
              <w:rPr>
                <w:rFonts w:ascii="Calibri" w:eastAsia="Times New Roman" w:hAnsi="Calibri" w:cs="Calibri"/>
                <w:color w:val="000000"/>
              </w:rPr>
              <w:t>/</w:t>
            </w:r>
            <w:r w:rsidR="000D1124">
              <w:rPr>
                <w:rFonts w:ascii="Calibri" w:eastAsia="Times New Roman" w:hAnsi="Calibri" w:cs="Calibri"/>
                <w:color w:val="000000"/>
              </w:rPr>
              <w:t>Hoist</w:t>
            </w:r>
          </w:p>
        </w:tc>
        <w:tc>
          <w:tcPr>
            <w:tcW w:w="758" w:type="dxa"/>
            <w:tcBorders>
              <w:top w:val="nil"/>
              <w:left w:val="nil"/>
              <w:bottom w:val="single" w:sz="8" w:space="0" w:color="auto"/>
              <w:right w:val="single" w:sz="4" w:space="0" w:color="auto"/>
            </w:tcBorders>
            <w:shd w:val="clear" w:color="auto" w:fill="auto"/>
            <w:noWrap/>
            <w:vAlign w:val="bottom"/>
            <w:hideMark/>
          </w:tcPr>
          <w:p w14:paraId="78D9E878" w14:textId="77777777" w:rsidR="000D1124" w:rsidRPr="00F33FB4" w:rsidRDefault="000D1124" w:rsidP="00F33FB4">
            <w:pPr>
              <w:spacing w:after="0" w:line="240" w:lineRule="auto"/>
              <w:jc w:val="center"/>
              <w:rPr>
                <w:rFonts w:ascii="Calibri" w:eastAsia="Times New Roman" w:hAnsi="Calibri" w:cs="Calibri"/>
                <w:color w:val="000000"/>
              </w:rPr>
            </w:pPr>
            <w:r w:rsidRPr="00F33FB4">
              <w:rPr>
                <w:rFonts w:ascii="Calibri" w:eastAsia="Times New Roman" w:hAnsi="Calibri" w:cs="Calibri"/>
                <w:color w:val="000000"/>
              </w:rPr>
              <w:t>Yes</w:t>
            </w:r>
          </w:p>
        </w:tc>
        <w:tc>
          <w:tcPr>
            <w:tcW w:w="1368" w:type="dxa"/>
            <w:tcBorders>
              <w:top w:val="nil"/>
              <w:left w:val="nil"/>
              <w:bottom w:val="single" w:sz="8" w:space="0" w:color="auto"/>
              <w:right w:val="single" w:sz="4" w:space="0" w:color="auto"/>
            </w:tcBorders>
            <w:shd w:val="clear" w:color="auto" w:fill="auto"/>
            <w:noWrap/>
            <w:vAlign w:val="bottom"/>
            <w:hideMark/>
          </w:tcPr>
          <w:p w14:paraId="5AB84AB0" w14:textId="3500F641" w:rsidR="000D1124" w:rsidRPr="00F33FB4" w:rsidRDefault="000D1124" w:rsidP="00F33FB4">
            <w:pPr>
              <w:spacing w:after="0" w:line="240" w:lineRule="auto"/>
              <w:jc w:val="center"/>
              <w:rPr>
                <w:rFonts w:ascii="Calibri" w:eastAsia="Times New Roman" w:hAnsi="Calibri" w:cs="Calibri"/>
                <w:color w:val="000000"/>
              </w:rPr>
            </w:pPr>
            <w:r>
              <w:rPr>
                <w:rFonts w:ascii="Calibri" w:eastAsia="Times New Roman" w:hAnsi="Calibri" w:cs="Calibri"/>
                <w:color w:val="000000"/>
              </w:rPr>
              <w:t>Operating</w:t>
            </w:r>
          </w:p>
        </w:tc>
        <w:tc>
          <w:tcPr>
            <w:tcW w:w="1365" w:type="dxa"/>
            <w:tcBorders>
              <w:top w:val="nil"/>
              <w:left w:val="nil"/>
              <w:bottom w:val="single" w:sz="8" w:space="0" w:color="auto"/>
              <w:right w:val="single" w:sz="4" w:space="0" w:color="auto"/>
            </w:tcBorders>
            <w:shd w:val="clear" w:color="auto" w:fill="auto"/>
            <w:noWrap/>
            <w:vAlign w:val="bottom"/>
            <w:hideMark/>
          </w:tcPr>
          <w:p w14:paraId="6B162EF5" w14:textId="66C105B4" w:rsidR="000D1124" w:rsidRPr="00F33FB4" w:rsidRDefault="000D1124" w:rsidP="00F33FB4">
            <w:pPr>
              <w:spacing w:after="0" w:line="240" w:lineRule="auto"/>
              <w:jc w:val="center"/>
              <w:rPr>
                <w:rFonts w:ascii="Calibri" w:eastAsia="Times New Roman" w:hAnsi="Calibri" w:cs="Calibri"/>
                <w:color w:val="000000"/>
              </w:rPr>
            </w:pPr>
            <w:r>
              <w:rPr>
                <w:rFonts w:ascii="Calibri" w:eastAsia="Times New Roman" w:hAnsi="Calibri" w:cs="Calibri"/>
                <w:color w:val="000000"/>
              </w:rPr>
              <w:t>Hoist/</w:t>
            </w:r>
            <w:r w:rsidR="00C00CD6">
              <w:rPr>
                <w:rFonts w:ascii="Calibri" w:eastAsia="Times New Roman" w:hAnsi="Calibri" w:cs="Calibri"/>
                <w:color w:val="000000"/>
              </w:rPr>
              <w:t>SLAB</w:t>
            </w:r>
          </w:p>
        </w:tc>
        <w:tc>
          <w:tcPr>
            <w:tcW w:w="1078" w:type="dxa"/>
            <w:tcBorders>
              <w:top w:val="nil"/>
              <w:left w:val="nil"/>
              <w:bottom w:val="single" w:sz="8" w:space="0" w:color="auto"/>
              <w:right w:val="single" w:sz="8" w:space="0" w:color="auto"/>
            </w:tcBorders>
            <w:shd w:val="clear" w:color="auto" w:fill="auto"/>
            <w:noWrap/>
            <w:vAlign w:val="bottom"/>
            <w:hideMark/>
          </w:tcPr>
          <w:p w14:paraId="4D1451DB" w14:textId="0AAA0325" w:rsidR="000D1124" w:rsidRPr="00F33FB4" w:rsidRDefault="000D1124" w:rsidP="00F33FB4">
            <w:pPr>
              <w:spacing w:after="0" w:line="240" w:lineRule="auto"/>
              <w:jc w:val="center"/>
              <w:rPr>
                <w:rFonts w:ascii="Calibri" w:eastAsia="Times New Roman" w:hAnsi="Calibri" w:cs="Calibri"/>
                <w:color w:val="000000"/>
              </w:rPr>
            </w:pPr>
            <w:r>
              <w:rPr>
                <w:rFonts w:ascii="Calibri" w:eastAsia="Times New Roman" w:hAnsi="Calibri" w:cs="Calibri"/>
                <w:color w:val="000000"/>
              </w:rPr>
              <w:t>Yes</w:t>
            </w:r>
          </w:p>
        </w:tc>
        <w:tc>
          <w:tcPr>
            <w:tcW w:w="1532" w:type="dxa"/>
            <w:tcBorders>
              <w:top w:val="nil"/>
              <w:left w:val="nil"/>
              <w:bottom w:val="single" w:sz="8" w:space="0" w:color="auto"/>
              <w:right w:val="single" w:sz="8" w:space="0" w:color="auto"/>
            </w:tcBorders>
            <w:vAlign w:val="bottom"/>
          </w:tcPr>
          <w:p w14:paraId="2C77CCEE" w14:textId="3BE12A28" w:rsidR="000D1124" w:rsidRDefault="000D1124" w:rsidP="00F33FB4">
            <w:pPr>
              <w:spacing w:after="0" w:line="240" w:lineRule="auto"/>
              <w:jc w:val="center"/>
              <w:rPr>
                <w:rFonts w:ascii="Calibri" w:eastAsia="Times New Roman" w:hAnsi="Calibri" w:cs="Calibri"/>
                <w:color w:val="000000"/>
              </w:rPr>
            </w:pPr>
            <w:r>
              <w:rPr>
                <w:rFonts w:ascii="Calibri" w:eastAsia="Times New Roman" w:hAnsi="Calibri" w:cs="Calibri"/>
                <w:color w:val="000000"/>
              </w:rPr>
              <w:t>2023 or earlier</w:t>
            </w:r>
          </w:p>
        </w:tc>
        <w:tc>
          <w:tcPr>
            <w:tcW w:w="1045" w:type="dxa"/>
            <w:tcBorders>
              <w:top w:val="nil"/>
              <w:left w:val="nil"/>
              <w:bottom w:val="single" w:sz="8" w:space="0" w:color="auto"/>
              <w:right w:val="single" w:sz="8" w:space="0" w:color="auto"/>
            </w:tcBorders>
            <w:vAlign w:val="bottom"/>
          </w:tcPr>
          <w:p w14:paraId="2F96DCE1" w14:textId="71056FD1" w:rsidR="000D1124" w:rsidRDefault="000D1124" w:rsidP="00F33FB4">
            <w:pPr>
              <w:spacing w:after="0" w:line="240" w:lineRule="auto"/>
              <w:jc w:val="center"/>
              <w:rPr>
                <w:rFonts w:ascii="Calibri" w:eastAsia="Times New Roman" w:hAnsi="Calibri" w:cs="Calibri"/>
                <w:color w:val="000000"/>
              </w:rPr>
            </w:pPr>
            <w:r>
              <w:rPr>
                <w:rFonts w:ascii="Calibri" w:eastAsia="Times New Roman" w:hAnsi="Calibri" w:cs="Calibri"/>
                <w:color w:val="000000"/>
              </w:rPr>
              <w:t>297k</w:t>
            </w:r>
          </w:p>
        </w:tc>
        <w:tc>
          <w:tcPr>
            <w:tcW w:w="1644" w:type="dxa"/>
            <w:tcBorders>
              <w:top w:val="nil"/>
              <w:left w:val="nil"/>
              <w:bottom w:val="single" w:sz="8" w:space="0" w:color="auto"/>
              <w:right w:val="single" w:sz="8" w:space="0" w:color="auto"/>
            </w:tcBorders>
            <w:vAlign w:val="bottom"/>
          </w:tcPr>
          <w:p w14:paraId="2CCDCB96" w14:textId="1604BCD9" w:rsidR="000D1124" w:rsidRDefault="000D1124" w:rsidP="00F33FB4">
            <w:pPr>
              <w:spacing w:after="0" w:line="240" w:lineRule="auto"/>
              <w:jc w:val="center"/>
              <w:rPr>
                <w:rFonts w:ascii="Calibri" w:eastAsia="Times New Roman" w:hAnsi="Calibri" w:cs="Calibri"/>
                <w:color w:val="000000"/>
              </w:rPr>
            </w:pPr>
            <w:r>
              <w:rPr>
                <w:rFonts w:ascii="Calibri" w:eastAsia="Times New Roman" w:hAnsi="Calibri" w:cs="Calibri"/>
                <w:color w:val="000000"/>
              </w:rPr>
              <w:t>463k (</w:t>
            </w:r>
            <w:r w:rsidR="00C00CD6">
              <w:rPr>
                <w:rFonts w:ascii="Calibri" w:eastAsia="Times New Roman" w:hAnsi="Calibri" w:cs="Calibri"/>
                <w:color w:val="000000"/>
              </w:rPr>
              <w:t>5</w:t>
            </w:r>
            <w:r>
              <w:rPr>
                <w:rFonts w:ascii="Calibri" w:eastAsia="Times New Roman" w:hAnsi="Calibri" w:cs="Calibri"/>
                <w:color w:val="000000"/>
              </w:rPr>
              <w:t>yr)</w:t>
            </w:r>
          </w:p>
        </w:tc>
        <w:tc>
          <w:tcPr>
            <w:tcW w:w="1588" w:type="dxa"/>
            <w:tcBorders>
              <w:top w:val="nil"/>
              <w:left w:val="nil"/>
              <w:bottom w:val="single" w:sz="8" w:space="0" w:color="auto"/>
              <w:right w:val="single" w:sz="8" w:space="0" w:color="auto"/>
            </w:tcBorders>
            <w:vAlign w:val="bottom"/>
          </w:tcPr>
          <w:p w14:paraId="59B90603" w14:textId="47A1AAE9" w:rsidR="000D1124" w:rsidRPr="00DB07F9" w:rsidRDefault="000D1124" w:rsidP="00F33FB4">
            <w:pPr>
              <w:spacing w:after="0" w:line="240" w:lineRule="auto"/>
              <w:jc w:val="center"/>
              <w:rPr>
                <w:rFonts w:ascii="Calibri" w:eastAsia="Times New Roman" w:hAnsi="Calibri" w:cs="Calibri"/>
                <w:color w:val="000000"/>
              </w:rPr>
            </w:pPr>
            <w:r w:rsidRPr="00DB07F9">
              <w:rPr>
                <w:rFonts w:ascii="Calibri" w:eastAsia="Times New Roman" w:hAnsi="Calibri" w:cs="Calibri"/>
                <w:color w:val="000000"/>
              </w:rPr>
              <w:t>Marginal</w:t>
            </w:r>
          </w:p>
        </w:tc>
      </w:tr>
    </w:tbl>
    <w:p w14:paraId="6055A5C1" w14:textId="601F2608" w:rsidR="00F33FB4" w:rsidRDefault="005D0309" w:rsidP="005D0309">
      <w:r>
        <w:t>*Operating slot is the downstream slot and normal slot for spillway gates.</w:t>
      </w:r>
    </w:p>
    <w:p w14:paraId="2602F712" w14:textId="7BB649F2" w:rsidR="005D0309" w:rsidRDefault="005D0309" w:rsidP="005D0309">
      <w:r>
        <w:t>** Emergency slot is the upstream slot and it the slot used to deploy a spillway gate for maintenance or emergency closure.</w:t>
      </w:r>
    </w:p>
    <w:p w14:paraId="74523F67" w14:textId="1DE8AD0A" w:rsidR="00F33FB4" w:rsidRPr="00B6349B" w:rsidRDefault="00F33FB4">
      <w:pPr>
        <w:rPr>
          <w:b/>
          <w:bCs/>
        </w:rPr>
      </w:pPr>
      <w:r w:rsidRPr="00B6349B">
        <w:rPr>
          <w:b/>
          <w:bCs/>
        </w:rPr>
        <w:t>Option 1 – Do Nothing</w:t>
      </w:r>
    </w:p>
    <w:p w14:paraId="450F77E2" w14:textId="77777777" w:rsidR="00074820" w:rsidRDefault="00F33FB4" w:rsidP="00074820">
      <w:pPr>
        <w:spacing w:after="0"/>
        <w:ind w:left="720"/>
      </w:pPr>
      <w:r>
        <w:t>Description:</w:t>
      </w:r>
      <w:r w:rsidR="00074820">
        <w:t xml:space="preserve"> </w:t>
      </w:r>
    </w:p>
    <w:p w14:paraId="0C21A5F6" w14:textId="4D2AB6F1" w:rsidR="00F33FB4" w:rsidRDefault="00483CAA" w:rsidP="00074820">
      <w:pPr>
        <w:spacing w:after="0"/>
        <w:ind w:left="1440"/>
      </w:pPr>
      <w:r>
        <w:t>This c</w:t>
      </w:r>
      <w:r w:rsidR="00074820">
        <w:t xml:space="preserve">onfiguration maintains gates in </w:t>
      </w:r>
      <w:r w:rsidR="005D0309">
        <w:t xml:space="preserve">the operating slot </w:t>
      </w:r>
      <w:r w:rsidR="00074820">
        <w:t>with hoists.</w:t>
      </w:r>
      <w:r w:rsidR="00F33FB4">
        <w:tab/>
      </w:r>
    </w:p>
    <w:p w14:paraId="56C03FD1" w14:textId="77777777" w:rsidR="00074820" w:rsidRDefault="00F33FB4" w:rsidP="00074820">
      <w:pPr>
        <w:spacing w:after="0"/>
        <w:ind w:left="720"/>
      </w:pPr>
      <w:r>
        <w:t>Required Reconfiguration:</w:t>
      </w:r>
      <w:r w:rsidR="00074820">
        <w:t xml:space="preserve"> </w:t>
      </w:r>
    </w:p>
    <w:p w14:paraId="12F1EEE1" w14:textId="7D76EF1E" w:rsidR="00F33FB4" w:rsidRDefault="00074820" w:rsidP="00074820">
      <w:pPr>
        <w:spacing w:after="0"/>
        <w:ind w:left="1440"/>
      </w:pPr>
      <w:r>
        <w:t>All gates would be unpinned from lower leaves except for TSW bays.</w:t>
      </w:r>
    </w:p>
    <w:p w14:paraId="17BE27D7" w14:textId="77777777" w:rsidR="00074820" w:rsidRDefault="00F33FB4" w:rsidP="00074820">
      <w:pPr>
        <w:spacing w:after="0"/>
        <w:ind w:left="720"/>
      </w:pPr>
      <w:r w:rsidRPr="00D046A3">
        <w:rPr>
          <w:u w:val="single"/>
        </w:rPr>
        <w:t>Assumed</w:t>
      </w:r>
      <w:r>
        <w:t xml:space="preserve"> Operation</w:t>
      </w:r>
      <w:r w:rsidR="00074820">
        <w:t>al Process</w:t>
      </w:r>
      <w:r>
        <w:t>:</w:t>
      </w:r>
      <w:r w:rsidR="00074820">
        <w:t xml:space="preserve"> </w:t>
      </w:r>
    </w:p>
    <w:p w14:paraId="1532CBB8" w14:textId="3DB29011" w:rsidR="00F33FB4" w:rsidRDefault="00074820" w:rsidP="00074820">
      <w:pPr>
        <w:spacing w:after="0"/>
        <w:ind w:left="1440"/>
      </w:pPr>
      <w:bookmarkStart w:id="0" w:name="_Hlk149036806"/>
      <w:r>
        <w:t xml:space="preserve">Hoists would continue to be used with existing </w:t>
      </w:r>
      <w:r w:rsidR="005D0309">
        <w:t>Fish Passage Plan (</w:t>
      </w:r>
      <w:r>
        <w:t>FPP</w:t>
      </w:r>
      <w:r w:rsidR="005D0309">
        <w:t>)</w:t>
      </w:r>
      <w:r>
        <w:t xml:space="preserve"> spill pattern developed last year. </w:t>
      </w:r>
      <w:r w:rsidR="00052317">
        <w:t xml:space="preserve">18 gates </w:t>
      </w:r>
      <w:r>
        <w:t xml:space="preserve">would </w:t>
      </w:r>
      <w:r w:rsidR="00D046A3">
        <w:t>operate as</w:t>
      </w:r>
      <w:r>
        <w:t xml:space="preserve"> split leaf allowing for hoist operation</w:t>
      </w:r>
      <w:r w:rsidR="00052317">
        <w:t xml:space="preserve">, two gates would operate as split leaf with crane, and two TSW’s would operate with hoists.   </w:t>
      </w:r>
    </w:p>
    <w:bookmarkEnd w:id="0"/>
    <w:p w14:paraId="2A9CEBF2" w14:textId="2601B478" w:rsidR="00074820" w:rsidRDefault="00074820" w:rsidP="00074820">
      <w:pPr>
        <w:spacing w:after="0"/>
        <w:ind w:left="1440" w:hanging="720"/>
      </w:pPr>
      <w:r>
        <w:t>Impacts:</w:t>
      </w:r>
    </w:p>
    <w:p w14:paraId="2A75292D" w14:textId="4D63EECD" w:rsidR="00074820" w:rsidRDefault="00074820" w:rsidP="00074820">
      <w:pPr>
        <w:spacing w:after="0"/>
        <w:ind w:left="1440"/>
      </w:pPr>
      <w:r>
        <w:t>NWW assumes increased TDG production resulting in potential mortality of fish run</w:t>
      </w:r>
      <w:r w:rsidR="00D4669F">
        <w:t xml:space="preserve"> during involuntary spill events</w:t>
      </w:r>
      <w:r>
        <w:t>. Hydraulic condition of the jet issuing from the split leaves</w:t>
      </w:r>
      <w:r w:rsidR="00D4669F">
        <w:t xml:space="preserve"> appears to</w:t>
      </w:r>
      <w:r>
        <w:t xml:space="preserve"> interact with deflector allowing for potential mortality of fish passing operating bays</w:t>
      </w:r>
      <w:r w:rsidR="00D4669F">
        <w:t xml:space="preserve"> based on NWW professional opinion</w:t>
      </w:r>
      <w:r>
        <w:t>.</w:t>
      </w:r>
      <w:r w:rsidR="00D4669F">
        <w:t xml:space="preserve"> </w:t>
      </w:r>
    </w:p>
    <w:p w14:paraId="7D7FA849" w14:textId="7E534CA6" w:rsidR="00D4669F" w:rsidRDefault="00D4669F" w:rsidP="00D4669F">
      <w:pPr>
        <w:spacing w:after="0"/>
        <w:ind w:left="1440" w:hanging="720"/>
      </w:pPr>
      <w:r>
        <w:t>Unknowns:</w:t>
      </w:r>
    </w:p>
    <w:p w14:paraId="24A40DF4" w14:textId="6515C930" w:rsidR="00CA6356" w:rsidRDefault="00CA6356" w:rsidP="007129D8">
      <w:pPr>
        <w:spacing w:after="0"/>
        <w:ind w:left="1440" w:hanging="720"/>
      </w:pPr>
      <w:r>
        <w:lastRenderedPageBreak/>
        <w:tab/>
        <w:t>Biological Impact</w:t>
      </w:r>
      <w:r w:rsidR="00483CAA">
        <w:t xml:space="preserve"> (assumes balloon tag and sensor fish study required), </w:t>
      </w:r>
      <w:r w:rsidR="00483CAA" w:rsidRPr="00483CAA">
        <w:rPr>
          <w:highlight w:val="yellow"/>
        </w:rPr>
        <w:t xml:space="preserve"> </w:t>
      </w:r>
    </w:p>
    <w:p w14:paraId="0FD4312C" w14:textId="77777777" w:rsidR="007129D8" w:rsidRDefault="007129D8" w:rsidP="007129D8">
      <w:pPr>
        <w:spacing w:after="0"/>
        <w:ind w:left="1440" w:hanging="720"/>
      </w:pPr>
    </w:p>
    <w:p w14:paraId="76EAD852" w14:textId="1556972F" w:rsidR="00CA6356" w:rsidRDefault="00CA6356" w:rsidP="00CA6356">
      <w:pPr>
        <w:spacing w:after="0"/>
        <w:ind w:left="1440"/>
      </w:pPr>
      <w:r>
        <w:t xml:space="preserve">Reconfiguration of gates needs to initiate before required spill volumes exceed spillway capacity of 423,620 </w:t>
      </w:r>
      <w:proofErr w:type="spellStart"/>
      <w:r>
        <w:t>cfs</w:t>
      </w:r>
      <w:proofErr w:type="spellEnd"/>
      <w:r>
        <w:t xml:space="preserve">. </w:t>
      </w:r>
      <w:r w:rsidR="009A072B">
        <w:t>(20.1k per bay + 10.81k per TSW)</w:t>
      </w:r>
    </w:p>
    <w:p w14:paraId="469ED618" w14:textId="66D07141" w:rsidR="00074820" w:rsidRDefault="00074820" w:rsidP="00074820">
      <w:pPr>
        <w:spacing w:after="0"/>
        <w:ind w:left="720"/>
      </w:pPr>
    </w:p>
    <w:p w14:paraId="5C733396" w14:textId="4A61702E" w:rsidR="00F33FB4" w:rsidRPr="00B6349B" w:rsidRDefault="00F33FB4" w:rsidP="00F33FB4">
      <w:pPr>
        <w:rPr>
          <w:rFonts w:ascii="Calibri" w:eastAsia="Times New Roman" w:hAnsi="Calibri" w:cs="Calibri"/>
          <w:b/>
          <w:bCs/>
          <w:color w:val="000000"/>
        </w:rPr>
      </w:pPr>
      <w:r w:rsidRPr="00B6349B">
        <w:rPr>
          <w:b/>
          <w:bCs/>
        </w:rPr>
        <w:t xml:space="preserve">Option 2 – </w:t>
      </w:r>
      <w:r w:rsidR="007129D8">
        <w:rPr>
          <w:rFonts w:ascii="Calibri" w:eastAsia="Times New Roman" w:hAnsi="Calibri" w:cs="Calibri"/>
          <w:b/>
          <w:bCs/>
          <w:color w:val="000000"/>
        </w:rPr>
        <w:t>Emergency Slot</w:t>
      </w:r>
      <w:r w:rsidRPr="00F33FB4">
        <w:rPr>
          <w:rFonts w:ascii="Calibri" w:eastAsia="Times New Roman" w:hAnsi="Calibri" w:cs="Calibri"/>
          <w:b/>
          <w:bCs/>
          <w:color w:val="000000"/>
        </w:rPr>
        <w:t>/Crane</w:t>
      </w:r>
    </w:p>
    <w:p w14:paraId="36004E1B" w14:textId="77777777" w:rsidR="008D0FDE" w:rsidRDefault="008D0FDE" w:rsidP="008D0FDE">
      <w:pPr>
        <w:spacing w:after="0"/>
        <w:ind w:left="720"/>
      </w:pPr>
      <w:bookmarkStart w:id="1" w:name="_Hlk149036669"/>
      <w:r>
        <w:t xml:space="preserve">Description: </w:t>
      </w:r>
    </w:p>
    <w:p w14:paraId="44C13102" w14:textId="500F3912" w:rsidR="008D0FDE" w:rsidRDefault="008D0FDE" w:rsidP="008D0FDE">
      <w:pPr>
        <w:spacing w:after="0"/>
        <w:ind w:left="1440"/>
      </w:pPr>
      <w:r>
        <w:t>Configuration relocates all gates to</w:t>
      </w:r>
      <w:r w:rsidR="00F1628E">
        <w:t xml:space="preserve"> the emergency slot </w:t>
      </w:r>
      <w:r w:rsidR="00AF0982">
        <w:t>except for</w:t>
      </w:r>
      <w:r>
        <w:t xml:space="preserve"> the TSW bays.</w:t>
      </w:r>
      <w:r>
        <w:tab/>
      </w:r>
    </w:p>
    <w:p w14:paraId="4281F357" w14:textId="77777777" w:rsidR="008D0FDE" w:rsidRDefault="008D0FDE" w:rsidP="008D0FDE">
      <w:pPr>
        <w:spacing w:after="0"/>
        <w:ind w:left="720"/>
      </w:pPr>
      <w:r>
        <w:t xml:space="preserve">Required Reconfiguration: </w:t>
      </w:r>
    </w:p>
    <w:p w14:paraId="0E6133BD" w14:textId="3D230B14" w:rsidR="008D0FDE" w:rsidRDefault="008D0FDE" w:rsidP="008D0FDE">
      <w:pPr>
        <w:spacing w:after="0"/>
        <w:ind w:left="1440"/>
      </w:pPr>
      <w:r>
        <w:t>All gates (except TSWs) are unstacked and then restacked in upstream bulkhead slot.</w:t>
      </w:r>
      <w:r w:rsidR="00AF0982">
        <w:t xml:space="preserve"> </w:t>
      </w:r>
      <w:bookmarkStart w:id="2" w:name="_Hlk149048312"/>
      <w:r>
        <w:t xml:space="preserve">Gates </w:t>
      </w:r>
      <w:r w:rsidR="00F1628E">
        <w:t xml:space="preserve">will be set to operate in a split leaf configuration.  </w:t>
      </w:r>
      <w:bookmarkEnd w:id="2"/>
    </w:p>
    <w:p w14:paraId="420A990D" w14:textId="77777777" w:rsidR="008D0FDE" w:rsidRDefault="008D0FDE" w:rsidP="008D0FDE">
      <w:pPr>
        <w:spacing w:after="0"/>
        <w:ind w:left="720"/>
      </w:pPr>
      <w:r w:rsidRPr="00D046A3">
        <w:rPr>
          <w:u w:val="single"/>
        </w:rPr>
        <w:t>Assumed</w:t>
      </w:r>
      <w:r>
        <w:t xml:space="preserve"> Operational Process: </w:t>
      </w:r>
    </w:p>
    <w:p w14:paraId="2B9E54D3" w14:textId="492F7C9B" w:rsidR="008D0FDE" w:rsidRDefault="008D0FDE" w:rsidP="008D0FDE">
      <w:pPr>
        <w:spacing w:after="0"/>
        <w:ind w:left="1440"/>
      </w:pPr>
      <w:r>
        <w:t>Cranes replace hoist operation for at least 20 bays. New spill pattern will be developed to reduce/minimize crane movements while trying to provide egress for juvenile fish.</w:t>
      </w:r>
      <w:r w:rsidR="00AF0982">
        <w:t xml:space="preserve"> Assumes</w:t>
      </w:r>
      <w:r w:rsidR="00483CAA">
        <w:t xml:space="preserve"> a total of</w:t>
      </w:r>
      <w:r w:rsidR="00AF0982">
        <w:t xml:space="preserve"> 1 or 2 gate adjustments per day.</w:t>
      </w:r>
      <w:r>
        <w:t xml:space="preserve"> All gates would operate as split leaf allowing for </w:t>
      </w:r>
      <w:r w:rsidR="00AF0982">
        <w:t>crane</w:t>
      </w:r>
      <w:r>
        <w:t xml:space="preserve"> operation except for TSW.</w:t>
      </w:r>
    </w:p>
    <w:p w14:paraId="7428F8F8" w14:textId="77777777" w:rsidR="008D0FDE" w:rsidRDefault="008D0FDE" w:rsidP="008D0FDE">
      <w:pPr>
        <w:spacing w:after="0"/>
        <w:ind w:left="1440" w:hanging="720"/>
      </w:pPr>
      <w:r>
        <w:t>Impacts:</w:t>
      </w:r>
    </w:p>
    <w:p w14:paraId="62E42586" w14:textId="62D854EB" w:rsidR="008D0FDE" w:rsidRDefault="008D0FDE" w:rsidP="008D0FDE">
      <w:pPr>
        <w:spacing w:after="0"/>
        <w:ind w:left="1440"/>
      </w:pPr>
      <w:r>
        <w:t xml:space="preserve">NWW </w:t>
      </w:r>
      <w:r w:rsidR="00B8761C">
        <w:t>assumes based</w:t>
      </w:r>
      <w:r w:rsidR="00AF0982">
        <w:t xml:space="preserve"> on professional opinion similar biological survival and </w:t>
      </w:r>
      <w:r>
        <w:t>TDG production</w:t>
      </w:r>
      <w:r w:rsidR="00AF0982">
        <w:t xml:space="preserve"> as TSW.</w:t>
      </w:r>
      <w:r>
        <w:t xml:space="preserve"> </w:t>
      </w:r>
      <w:r w:rsidR="00483CAA">
        <w:t>Substantial increase in crane usage and associated labor.</w:t>
      </w:r>
    </w:p>
    <w:p w14:paraId="65806104" w14:textId="77777777" w:rsidR="008D0FDE" w:rsidRDefault="008D0FDE" w:rsidP="008D0FDE">
      <w:pPr>
        <w:spacing w:after="0"/>
        <w:ind w:left="1440" w:hanging="720"/>
      </w:pPr>
      <w:r>
        <w:t>Unknowns:</w:t>
      </w:r>
    </w:p>
    <w:p w14:paraId="0916C068" w14:textId="32F11BAE" w:rsidR="008D0FDE" w:rsidRDefault="008D0FDE" w:rsidP="008D0FDE">
      <w:pPr>
        <w:spacing w:after="0"/>
        <w:ind w:left="1440" w:hanging="720"/>
      </w:pPr>
      <w:r>
        <w:tab/>
        <w:t>Biological Impact</w:t>
      </w:r>
      <w:r w:rsidR="00B8761C">
        <w:t xml:space="preserve"> (assumes balloon tag and sensor fish study required)</w:t>
      </w:r>
      <w:r w:rsidR="00AF0982">
        <w:t>, spill pattern,</w:t>
      </w:r>
      <w:r w:rsidR="005C5566">
        <w:t xml:space="preserve"> capability to achieve emergency closure</w:t>
      </w:r>
      <w:r w:rsidR="00483CAA">
        <w:t xml:space="preserve">, level of risk associated with prolonged crane operation. </w:t>
      </w:r>
    </w:p>
    <w:p w14:paraId="48E0031D" w14:textId="77777777" w:rsidR="008D0FDE" w:rsidRDefault="008D0FDE" w:rsidP="008D0FDE">
      <w:pPr>
        <w:spacing w:after="0"/>
        <w:ind w:left="1440" w:hanging="720"/>
      </w:pPr>
      <w:r>
        <w:t>Emergency/Flood:</w:t>
      </w:r>
    </w:p>
    <w:p w14:paraId="54E44541" w14:textId="12DDB0E5" w:rsidR="008D0FDE" w:rsidRDefault="008D0FDE" w:rsidP="008D0FDE">
      <w:pPr>
        <w:spacing w:after="0"/>
        <w:ind w:left="1440"/>
      </w:pPr>
      <w:r>
        <w:t>Reconfiguration of gates needs to initiate before required spill volumes exceed spillway capacity of 42</w:t>
      </w:r>
      <w:r w:rsidR="009A072B">
        <w:t>7</w:t>
      </w:r>
      <w:r>
        <w:t xml:space="preserve">,620 </w:t>
      </w:r>
      <w:proofErr w:type="spellStart"/>
      <w:r>
        <w:t>cfs</w:t>
      </w:r>
      <w:proofErr w:type="spellEnd"/>
      <w:r>
        <w:t xml:space="preserve">. </w:t>
      </w:r>
      <w:r w:rsidR="009A072B">
        <w:t>(20.3k per bay + 10.81k per TSW)</w:t>
      </w:r>
    </w:p>
    <w:bookmarkEnd w:id="1"/>
    <w:p w14:paraId="6A6AF693" w14:textId="29B8EA46" w:rsidR="00074820" w:rsidRDefault="00074820" w:rsidP="00B6349B">
      <w:pPr>
        <w:spacing w:after="0"/>
        <w:ind w:left="720"/>
      </w:pPr>
    </w:p>
    <w:p w14:paraId="586B1E53" w14:textId="4A55D0B3" w:rsidR="00F33FB4" w:rsidRPr="00B6349B" w:rsidRDefault="00F33FB4" w:rsidP="00F33FB4">
      <w:pPr>
        <w:rPr>
          <w:rFonts w:ascii="Calibri" w:eastAsia="Times New Roman" w:hAnsi="Calibri" w:cs="Calibri"/>
          <w:b/>
          <w:bCs/>
          <w:color w:val="000000"/>
        </w:rPr>
      </w:pPr>
      <w:r w:rsidRPr="00B6349B">
        <w:rPr>
          <w:b/>
          <w:bCs/>
        </w:rPr>
        <w:t xml:space="preserve">Option 3 – </w:t>
      </w:r>
      <w:r w:rsidR="007129D8">
        <w:rPr>
          <w:rFonts w:ascii="Calibri" w:eastAsia="Times New Roman" w:hAnsi="Calibri" w:cs="Calibri"/>
          <w:b/>
          <w:bCs/>
          <w:color w:val="000000"/>
        </w:rPr>
        <w:t>Emergency Slot</w:t>
      </w:r>
      <w:r w:rsidRPr="00F33FB4">
        <w:rPr>
          <w:rFonts w:ascii="Calibri" w:eastAsia="Times New Roman" w:hAnsi="Calibri" w:cs="Calibri"/>
          <w:b/>
          <w:bCs/>
          <w:color w:val="000000"/>
        </w:rPr>
        <w:t>/Hoist</w:t>
      </w:r>
    </w:p>
    <w:p w14:paraId="3405F2E4" w14:textId="77777777" w:rsidR="00483CAA" w:rsidRDefault="00483CAA" w:rsidP="00483CAA">
      <w:pPr>
        <w:spacing w:after="0"/>
        <w:ind w:left="720"/>
      </w:pPr>
      <w:bookmarkStart w:id="3" w:name="_Hlk149040834"/>
      <w:r>
        <w:t xml:space="preserve">Description: </w:t>
      </w:r>
    </w:p>
    <w:p w14:paraId="6343E4A0" w14:textId="63CCCC8F" w:rsidR="00483CAA" w:rsidRDefault="00483CAA" w:rsidP="00483CAA">
      <w:pPr>
        <w:spacing w:after="0"/>
        <w:ind w:left="1440"/>
      </w:pPr>
      <w:r>
        <w:t xml:space="preserve">Configuration relocates all gates and hoists to </w:t>
      </w:r>
      <w:r w:rsidR="00F1628E">
        <w:t xml:space="preserve">emergency slot </w:t>
      </w:r>
      <w:r>
        <w:t>except for the TSW bays.</w:t>
      </w:r>
      <w:bookmarkEnd w:id="3"/>
      <w:r>
        <w:tab/>
      </w:r>
    </w:p>
    <w:p w14:paraId="3EA6B91F" w14:textId="77777777" w:rsidR="00483CAA" w:rsidRDefault="00483CAA" w:rsidP="00483CAA">
      <w:pPr>
        <w:spacing w:after="0"/>
        <w:ind w:left="720"/>
      </w:pPr>
      <w:r>
        <w:t xml:space="preserve">Required Reconfiguration: </w:t>
      </w:r>
    </w:p>
    <w:p w14:paraId="1D18C2CA" w14:textId="56AC00A4" w:rsidR="00483CAA" w:rsidRDefault="00483CAA" w:rsidP="00483CAA">
      <w:pPr>
        <w:spacing w:after="0"/>
        <w:ind w:left="1440"/>
      </w:pPr>
      <w:r>
        <w:lastRenderedPageBreak/>
        <w:t xml:space="preserve">All gates (except TSWs) are unstacked and then restacked in </w:t>
      </w:r>
      <w:r w:rsidR="00F1628E">
        <w:t xml:space="preserve">the emergency </w:t>
      </w:r>
      <w:r>
        <w:t xml:space="preserve">slot. </w:t>
      </w:r>
      <w:r w:rsidR="00F1628E">
        <w:t xml:space="preserve">Gates will be set to operate in a split leaf configuration.  </w:t>
      </w:r>
      <w:r>
        <w:t>All hoists are also relocated and reconfigured (power, control, and slot modification) over upstream bulkhead slot.</w:t>
      </w:r>
      <w:r w:rsidR="0031196E">
        <w:t xml:space="preserve"> </w:t>
      </w:r>
    </w:p>
    <w:p w14:paraId="59F581C5" w14:textId="77777777" w:rsidR="00483CAA" w:rsidRDefault="00483CAA" w:rsidP="00483CAA">
      <w:pPr>
        <w:spacing w:after="0"/>
        <w:ind w:left="720"/>
      </w:pPr>
      <w:r w:rsidRPr="00D046A3">
        <w:rPr>
          <w:u w:val="single"/>
        </w:rPr>
        <w:t>Assumed</w:t>
      </w:r>
      <w:r>
        <w:t xml:space="preserve"> Operational Process: </w:t>
      </w:r>
    </w:p>
    <w:p w14:paraId="3A8039DC" w14:textId="653C8830" w:rsidR="00483CAA" w:rsidRDefault="0031196E" w:rsidP="00483CAA">
      <w:pPr>
        <w:spacing w:after="0"/>
        <w:ind w:left="1440"/>
      </w:pPr>
      <w:r>
        <w:t>Same As Option 1</w:t>
      </w:r>
    </w:p>
    <w:p w14:paraId="643877D9" w14:textId="77777777" w:rsidR="00483CAA" w:rsidRDefault="00483CAA" w:rsidP="00483CAA">
      <w:pPr>
        <w:spacing w:after="0"/>
        <w:ind w:left="1440" w:hanging="720"/>
      </w:pPr>
      <w:r>
        <w:t>Impacts:</w:t>
      </w:r>
    </w:p>
    <w:p w14:paraId="655AB23F" w14:textId="04F08C21" w:rsidR="00483CAA" w:rsidRDefault="005C5566" w:rsidP="00483CAA">
      <w:pPr>
        <w:spacing w:after="0"/>
        <w:ind w:left="1440"/>
      </w:pPr>
      <w:r>
        <w:t xml:space="preserve">Biological Impact (assumes balloon tag and sensor fish study required), Unknown capability to achieve emergency closure. </w:t>
      </w:r>
      <w:r w:rsidR="00216FAF">
        <w:t xml:space="preserve"> </w:t>
      </w:r>
      <w:r w:rsidR="00216FAF" w:rsidRPr="007129D8">
        <w:t xml:space="preserve">Spillway access will be reduced. </w:t>
      </w:r>
      <w:r w:rsidR="00F51B9B">
        <w:t xml:space="preserve"> </w:t>
      </w:r>
      <w:r w:rsidR="006D5B6B">
        <w:t xml:space="preserve">Secure </w:t>
      </w:r>
      <w:r w:rsidR="00F51B9B">
        <w:t>handrails needed for safety with open deck slots.</w:t>
      </w:r>
    </w:p>
    <w:p w14:paraId="637502BC" w14:textId="77777777" w:rsidR="00483CAA" w:rsidRDefault="00483CAA" w:rsidP="00483CAA">
      <w:pPr>
        <w:spacing w:after="0"/>
        <w:ind w:left="1440" w:hanging="720"/>
      </w:pPr>
      <w:r>
        <w:t>Unknowns:</w:t>
      </w:r>
    </w:p>
    <w:p w14:paraId="1AF6DD10" w14:textId="746DC957" w:rsidR="00483CAA" w:rsidRDefault="00483CAA" w:rsidP="00483CAA">
      <w:pPr>
        <w:spacing w:after="0"/>
        <w:ind w:left="1440" w:hanging="720"/>
      </w:pPr>
      <w:r>
        <w:tab/>
        <w:t>Biological Impact (assumes balloon tag and sensor fish study required)</w:t>
      </w:r>
      <w:r w:rsidR="008A3562">
        <w:t>. E</w:t>
      </w:r>
      <w:r>
        <w:t>mergency closure</w:t>
      </w:r>
      <w:r w:rsidR="0031196E">
        <w:t xml:space="preserve">. </w:t>
      </w:r>
    </w:p>
    <w:p w14:paraId="0B8B5E78" w14:textId="77777777" w:rsidR="00483CAA" w:rsidRDefault="00483CAA" w:rsidP="00483CAA">
      <w:pPr>
        <w:spacing w:after="0"/>
        <w:ind w:left="1440" w:hanging="720"/>
      </w:pPr>
      <w:r>
        <w:t>Emergency/Flood:</w:t>
      </w:r>
    </w:p>
    <w:p w14:paraId="7CB3E926" w14:textId="42182D3B" w:rsidR="00483CAA" w:rsidRDefault="00483CAA" w:rsidP="00483CAA">
      <w:pPr>
        <w:spacing w:after="0"/>
        <w:ind w:left="1440"/>
      </w:pPr>
      <w:r>
        <w:t xml:space="preserve">Reconfiguration of gates needs to initiate before required spill volumes exceed spillway capacity of </w:t>
      </w:r>
      <w:r w:rsidR="009A072B">
        <w:t>417,620</w:t>
      </w:r>
      <w:r>
        <w:t xml:space="preserve"> </w:t>
      </w:r>
      <w:proofErr w:type="spellStart"/>
      <w:r>
        <w:t>cfs</w:t>
      </w:r>
      <w:proofErr w:type="spellEnd"/>
      <w:r>
        <w:t xml:space="preserve">. </w:t>
      </w:r>
      <w:r w:rsidR="009A072B">
        <w:t>(19.8k per bay + 10.81k per TSW)</w:t>
      </w:r>
    </w:p>
    <w:p w14:paraId="251A6854" w14:textId="3D59AB1B" w:rsidR="00074820" w:rsidRDefault="00074820" w:rsidP="00B6349B">
      <w:pPr>
        <w:spacing w:after="0"/>
        <w:ind w:left="720"/>
      </w:pPr>
    </w:p>
    <w:p w14:paraId="20774559" w14:textId="17ED4C82" w:rsidR="00F33FB4" w:rsidRPr="00B6349B" w:rsidRDefault="00F33FB4" w:rsidP="00F33FB4">
      <w:pPr>
        <w:rPr>
          <w:rFonts w:ascii="Calibri" w:eastAsia="Times New Roman" w:hAnsi="Calibri" w:cs="Calibri"/>
          <w:b/>
          <w:bCs/>
          <w:color w:val="000000"/>
        </w:rPr>
      </w:pPr>
      <w:r w:rsidRPr="00B6349B">
        <w:rPr>
          <w:b/>
          <w:bCs/>
        </w:rPr>
        <w:t xml:space="preserve">Option 4 – </w:t>
      </w:r>
      <w:r w:rsidR="00186950">
        <w:rPr>
          <w:rFonts w:ascii="Calibri" w:eastAsia="Times New Roman" w:hAnsi="Calibri" w:cs="Calibri"/>
          <w:b/>
          <w:bCs/>
          <w:color w:val="000000"/>
        </w:rPr>
        <w:t>SLAB</w:t>
      </w:r>
      <w:r w:rsidRPr="00F33FB4">
        <w:rPr>
          <w:rFonts w:ascii="Calibri" w:eastAsia="Times New Roman" w:hAnsi="Calibri" w:cs="Calibri"/>
          <w:b/>
          <w:bCs/>
          <w:color w:val="000000"/>
        </w:rPr>
        <w:t>/</w:t>
      </w:r>
      <w:r w:rsidR="00186950">
        <w:rPr>
          <w:rFonts w:ascii="Calibri" w:eastAsia="Times New Roman" w:hAnsi="Calibri" w:cs="Calibri"/>
          <w:b/>
          <w:bCs/>
          <w:color w:val="000000"/>
        </w:rPr>
        <w:t>Crane</w:t>
      </w:r>
    </w:p>
    <w:p w14:paraId="1BACAEF4" w14:textId="77777777" w:rsidR="006429A7" w:rsidRDefault="00074820" w:rsidP="006429A7">
      <w:pPr>
        <w:spacing w:after="0"/>
        <w:ind w:left="720"/>
      </w:pPr>
      <w:r>
        <w:t>Description:</w:t>
      </w:r>
      <w:r w:rsidR="009A072B">
        <w:t xml:space="preserve"> </w:t>
      </w:r>
    </w:p>
    <w:p w14:paraId="03903223" w14:textId="5FA68FA6" w:rsidR="00074820" w:rsidRDefault="009A072B" w:rsidP="007129D8">
      <w:pPr>
        <w:spacing w:after="0"/>
        <w:ind w:left="1440"/>
      </w:pPr>
      <w:r>
        <w:t xml:space="preserve">This configuration maintains gates in </w:t>
      </w:r>
      <w:r w:rsidR="008A3562">
        <w:t xml:space="preserve">operating </w:t>
      </w:r>
      <w:r>
        <w:t>slot using cranes</w:t>
      </w:r>
      <w:r w:rsidR="008A3562">
        <w:t xml:space="preserve"> and the </w:t>
      </w:r>
      <w:r w:rsidR="00186950">
        <w:t>Spillway Lift Auxiliary Beam (SLAB)</w:t>
      </w:r>
      <w:r>
        <w:t>.</w:t>
      </w:r>
    </w:p>
    <w:p w14:paraId="4572E7FB" w14:textId="77777777" w:rsidR="006429A7" w:rsidRDefault="00074820" w:rsidP="006429A7">
      <w:pPr>
        <w:spacing w:after="0"/>
        <w:ind w:left="720"/>
      </w:pPr>
      <w:r>
        <w:t>Required Reconfiguration:</w:t>
      </w:r>
      <w:r w:rsidR="009A072B">
        <w:t xml:space="preserve"> </w:t>
      </w:r>
    </w:p>
    <w:p w14:paraId="4DE026FB" w14:textId="421C8784" w:rsidR="00074820" w:rsidRDefault="00186950" w:rsidP="00186950">
      <w:pPr>
        <w:spacing w:after="0"/>
        <w:ind w:left="1440"/>
      </w:pPr>
      <w:r>
        <w:t>Gates would require some minor modifications to assist with aligning the latching mechanism of the lower beam with the gate lifting eye. Each spill bay will require the addition of alignment pins to position the frame of the new pulley system</w:t>
      </w:r>
      <w:r w:rsidRPr="00C95CB4">
        <w:t>.</w:t>
      </w:r>
      <w:r w:rsidR="00216FAF" w:rsidRPr="00C95CB4">
        <w:t xml:space="preserve"> </w:t>
      </w:r>
      <w:r w:rsidR="00C95CB4" w:rsidRPr="00C95CB4">
        <w:t>SLAB with crane</w:t>
      </w:r>
      <w:r w:rsidR="00A82128" w:rsidRPr="00C95CB4">
        <w:t xml:space="preserve"> can raise the full gate </w:t>
      </w:r>
      <w:r w:rsidR="00C95CB4" w:rsidRPr="00C95CB4">
        <w:t>14</w:t>
      </w:r>
      <w:r w:rsidR="00A82128" w:rsidRPr="00C95CB4">
        <w:t xml:space="preserve"> feet.</w:t>
      </w:r>
    </w:p>
    <w:p w14:paraId="0103995E" w14:textId="77777777" w:rsidR="006429A7" w:rsidRDefault="00074820" w:rsidP="006429A7">
      <w:pPr>
        <w:spacing w:after="0"/>
        <w:ind w:left="720"/>
      </w:pPr>
      <w:r>
        <w:t>Assumed Operational Process:</w:t>
      </w:r>
      <w:r w:rsidR="006429A7">
        <w:t xml:space="preserve"> </w:t>
      </w:r>
    </w:p>
    <w:p w14:paraId="2B4442DA" w14:textId="604D84AA" w:rsidR="00074820" w:rsidRDefault="006429A7" w:rsidP="006429A7">
      <w:pPr>
        <w:spacing w:after="0"/>
        <w:ind w:left="1440"/>
      </w:pPr>
      <w:r>
        <w:t xml:space="preserve">Hoist would need to </w:t>
      </w:r>
      <w:proofErr w:type="gramStart"/>
      <w:r>
        <w:t>removed</w:t>
      </w:r>
      <w:proofErr w:type="gramEnd"/>
      <w:r w:rsidR="007129D8">
        <w:t>/staged</w:t>
      </w:r>
      <w:r>
        <w:t xml:space="preserve"> during gate adjustment. All gates lifted with crane in </w:t>
      </w:r>
      <w:r w:rsidR="00D409BD">
        <w:t>operating</w:t>
      </w:r>
      <w:r>
        <w:t xml:space="preserve"> slot. Flow would pass under lower leaf. </w:t>
      </w:r>
    </w:p>
    <w:p w14:paraId="74C56C99" w14:textId="10F522A9" w:rsidR="00074820" w:rsidRDefault="00074820" w:rsidP="006429A7">
      <w:pPr>
        <w:spacing w:after="0"/>
        <w:ind w:left="720"/>
      </w:pPr>
      <w:r>
        <w:t>Impacts:</w:t>
      </w:r>
    </w:p>
    <w:p w14:paraId="273F6E0F" w14:textId="3D177F59" w:rsidR="006429A7" w:rsidRDefault="006D5B6B" w:rsidP="00CB0479">
      <w:pPr>
        <w:spacing w:after="0"/>
        <w:ind w:left="1354"/>
      </w:pPr>
      <w:r>
        <w:t>Lower</w:t>
      </w:r>
      <w:r w:rsidR="006429A7">
        <w:t xml:space="preserve"> biological impact. </w:t>
      </w:r>
      <w:r>
        <w:t xml:space="preserve">Using cranes only will limit number of gate changes possible. </w:t>
      </w:r>
      <w:r w:rsidR="006429A7">
        <w:t xml:space="preserve">Has potential to revert to known spill pattern operation with documented survival. </w:t>
      </w:r>
      <w:r w:rsidR="00CB0479">
        <w:t>Substantial increase in crane usage and associated labor.</w:t>
      </w:r>
    </w:p>
    <w:p w14:paraId="29CAB819" w14:textId="77777777" w:rsidR="00B6349B" w:rsidRDefault="00B6349B" w:rsidP="00B6349B">
      <w:pPr>
        <w:spacing w:after="0"/>
        <w:ind w:left="1440" w:hanging="720"/>
      </w:pPr>
      <w:r>
        <w:t>Emergency/Flood:</w:t>
      </w:r>
    </w:p>
    <w:p w14:paraId="73E62F16" w14:textId="781CB8FF" w:rsidR="00CB0479" w:rsidRDefault="00B6349B" w:rsidP="00B6349B">
      <w:pPr>
        <w:spacing w:after="0"/>
        <w:ind w:left="1354"/>
      </w:pPr>
      <w:r>
        <w:t xml:space="preserve">Reconfiguration of gates needs to initiate before required spill volumes exceed spillway capacity of 521,620 </w:t>
      </w:r>
      <w:proofErr w:type="spellStart"/>
      <w:r>
        <w:t>cfs</w:t>
      </w:r>
      <w:proofErr w:type="spellEnd"/>
      <w:r>
        <w:t xml:space="preserve">. (25k per bay + 10.81k per TSW) </w:t>
      </w:r>
    </w:p>
    <w:p w14:paraId="2AA17754" w14:textId="77777777" w:rsidR="00B6349B" w:rsidRDefault="00B6349B" w:rsidP="00B6349B">
      <w:pPr>
        <w:spacing w:after="0"/>
        <w:ind w:left="1354"/>
      </w:pPr>
    </w:p>
    <w:p w14:paraId="1AAC3017" w14:textId="24F5D517" w:rsidR="00F33FB4" w:rsidRPr="00B6349B" w:rsidRDefault="00F33FB4" w:rsidP="00CB0479">
      <w:pPr>
        <w:rPr>
          <w:rFonts w:ascii="Calibri" w:eastAsia="Times New Roman" w:hAnsi="Calibri" w:cs="Calibri"/>
          <w:b/>
          <w:bCs/>
          <w:color w:val="000000"/>
        </w:rPr>
      </w:pPr>
      <w:r w:rsidRPr="00B6349B">
        <w:rPr>
          <w:b/>
          <w:bCs/>
        </w:rPr>
        <w:lastRenderedPageBreak/>
        <w:t xml:space="preserve">Option 5 – </w:t>
      </w:r>
      <w:r w:rsidR="00186950">
        <w:rPr>
          <w:rFonts w:ascii="Calibri" w:eastAsia="Times New Roman" w:hAnsi="Calibri" w:cs="Calibri"/>
          <w:b/>
          <w:bCs/>
          <w:color w:val="000000"/>
        </w:rPr>
        <w:t>SLAB</w:t>
      </w:r>
      <w:r w:rsidRPr="00F33FB4">
        <w:rPr>
          <w:rFonts w:ascii="Calibri" w:eastAsia="Times New Roman" w:hAnsi="Calibri" w:cs="Calibri"/>
          <w:b/>
          <w:bCs/>
          <w:color w:val="000000"/>
        </w:rPr>
        <w:t>/</w:t>
      </w:r>
      <w:r w:rsidR="007129D8">
        <w:rPr>
          <w:rFonts w:ascii="Calibri" w:eastAsia="Times New Roman" w:hAnsi="Calibri" w:cs="Calibri"/>
          <w:b/>
          <w:bCs/>
          <w:color w:val="000000"/>
        </w:rPr>
        <w:t>Hoist</w:t>
      </w:r>
    </w:p>
    <w:p w14:paraId="67BB7004" w14:textId="77777777" w:rsidR="00CB0479" w:rsidRDefault="00074820" w:rsidP="006429A7">
      <w:pPr>
        <w:spacing w:after="0"/>
        <w:ind w:left="720"/>
      </w:pPr>
      <w:r>
        <w:t>Description:</w:t>
      </w:r>
      <w:r w:rsidR="00CB0479">
        <w:t xml:space="preserve"> </w:t>
      </w:r>
    </w:p>
    <w:p w14:paraId="5E5DACE5" w14:textId="2BE01615" w:rsidR="00074820" w:rsidRDefault="00CB0479" w:rsidP="00CB0479">
      <w:pPr>
        <w:spacing w:after="0"/>
        <w:ind w:left="720" w:firstLine="720"/>
      </w:pPr>
      <w:r>
        <w:t xml:space="preserve">Same as Option </w:t>
      </w:r>
      <w:r w:rsidR="00C95CB4">
        <w:t>4</w:t>
      </w:r>
      <w:r>
        <w:t xml:space="preserve"> with </w:t>
      </w:r>
      <w:r w:rsidR="00C95CB4">
        <w:t>SLABs installed for multiple hoists</w:t>
      </w:r>
      <w:r>
        <w:t>.</w:t>
      </w:r>
      <w:r w:rsidR="00074820">
        <w:tab/>
      </w:r>
    </w:p>
    <w:p w14:paraId="4ABEAF46" w14:textId="1CC5459D" w:rsidR="00074820" w:rsidRDefault="00074820" w:rsidP="006429A7">
      <w:pPr>
        <w:spacing w:after="0"/>
        <w:ind w:left="720"/>
      </w:pPr>
      <w:r>
        <w:t>Required Reconfiguration:</w:t>
      </w:r>
    </w:p>
    <w:p w14:paraId="570C4AB0" w14:textId="41F00639" w:rsidR="00CB0479" w:rsidRDefault="00CB0479" w:rsidP="006429A7">
      <w:pPr>
        <w:spacing w:after="0"/>
        <w:ind w:left="720"/>
      </w:pPr>
      <w:r>
        <w:tab/>
      </w:r>
      <w:r w:rsidR="00C95CB4">
        <w:t>Modification of hoist frame to add anchor point, procurement of multiple SLABs.</w:t>
      </w:r>
    </w:p>
    <w:p w14:paraId="1056E15B" w14:textId="0E454B45" w:rsidR="00074820" w:rsidRDefault="00074820" w:rsidP="006429A7">
      <w:pPr>
        <w:spacing w:after="0"/>
        <w:ind w:left="720"/>
      </w:pPr>
      <w:r>
        <w:t>Assumed Operational Process:</w:t>
      </w:r>
    </w:p>
    <w:p w14:paraId="13654AF8" w14:textId="2C9DD419" w:rsidR="00CB0479" w:rsidRDefault="00CB0479" w:rsidP="006429A7">
      <w:pPr>
        <w:spacing w:after="0"/>
        <w:ind w:left="720"/>
      </w:pPr>
      <w:r>
        <w:tab/>
      </w:r>
      <w:r w:rsidR="00C95CB4">
        <w:t>Allows for historical operation of spillway.</w:t>
      </w:r>
    </w:p>
    <w:p w14:paraId="70101A20" w14:textId="26795990" w:rsidR="00074820" w:rsidRDefault="00CB0479" w:rsidP="00CB0479">
      <w:pPr>
        <w:spacing w:after="0"/>
        <w:ind w:left="720" w:hanging="720"/>
      </w:pPr>
      <w:r>
        <w:tab/>
      </w:r>
      <w:r w:rsidR="00074820">
        <w:t>Impacts:</w:t>
      </w:r>
    </w:p>
    <w:p w14:paraId="186DAB07" w14:textId="4A36113E" w:rsidR="00CB0479" w:rsidRDefault="00F72D4C" w:rsidP="00CB0479">
      <w:pPr>
        <w:spacing w:after="0"/>
        <w:ind w:left="720" w:firstLine="720"/>
      </w:pPr>
      <w:r>
        <w:t xml:space="preserve">Lower biological impact.  Allows more gates to be adjustable.  </w:t>
      </w:r>
      <w:r w:rsidR="00C95CB4">
        <w:t>Spi</w:t>
      </w:r>
      <w:r>
        <w:t>l</w:t>
      </w:r>
      <w:r w:rsidR="00C95CB4">
        <w:t>lway operates up to 8’ opening at which point spillway reconfiguration is required.</w:t>
      </w:r>
    </w:p>
    <w:p w14:paraId="681AD2D4" w14:textId="77777777" w:rsidR="00B6349B" w:rsidRDefault="00B6349B" w:rsidP="00B6349B">
      <w:pPr>
        <w:spacing w:after="0"/>
        <w:ind w:left="1440" w:hanging="720"/>
      </w:pPr>
      <w:r>
        <w:t>Emergency/Flood:</w:t>
      </w:r>
    </w:p>
    <w:p w14:paraId="68170FF7" w14:textId="6FF19110" w:rsidR="00B6349B" w:rsidRDefault="00B6349B" w:rsidP="00B6349B">
      <w:pPr>
        <w:spacing w:after="0"/>
        <w:ind w:left="1440"/>
      </w:pPr>
      <w:r>
        <w:t>Removal of</w:t>
      </w:r>
      <w:r w:rsidRPr="000D1124">
        <w:t xml:space="preserve"> </w:t>
      </w:r>
      <w:r w:rsidR="000D1124" w:rsidRPr="000D1124">
        <w:t>SLAB</w:t>
      </w:r>
      <w:r w:rsidR="000D1124">
        <w:t>s</w:t>
      </w:r>
      <w:r>
        <w:t xml:space="preserve"> needs to initiate before required spill volumes exceed spillway capacity of </w:t>
      </w:r>
      <w:r w:rsidR="007129D8">
        <w:t>297</w:t>
      </w:r>
      <w:r>
        <w:t xml:space="preserve">,620 </w:t>
      </w:r>
      <w:proofErr w:type="spellStart"/>
      <w:r>
        <w:t>cfs</w:t>
      </w:r>
      <w:proofErr w:type="spellEnd"/>
      <w:r>
        <w:t>. (</w:t>
      </w:r>
      <w:r w:rsidR="007129D8">
        <w:t>13.8</w:t>
      </w:r>
      <w:r>
        <w:t xml:space="preserve"> per bay + 10.81k per TSW) </w:t>
      </w:r>
    </w:p>
    <w:p w14:paraId="50BC2ED6" w14:textId="77777777" w:rsidR="00074820" w:rsidRDefault="00074820" w:rsidP="00F33FB4">
      <w:pPr>
        <w:rPr>
          <w:rFonts w:ascii="Calibri" w:eastAsia="Times New Roman" w:hAnsi="Calibri" w:cs="Calibri"/>
          <w:color w:val="000000"/>
        </w:rPr>
      </w:pPr>
    </w:p>
    <w:sectPr w:rsidR="00074820" w:rsidSect="00D409BD">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FD5223"/>
    <w:multiLevelType w:val="hybridMultilevel"/>
    <w:tmpl w:val="A67C8F96"/>
    <w:lvl w:ilvl="0" w:tplc="97AC449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115703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E36"/>
    <w:rsid w:val="00052317"/>
    <w:rsid w:val="00074820"/>
    <w:rsid w:val="00091885"/>
    <w:rsid w:val="000A1E36"/>
    <w:rsid w:val="000D1124"/>
    <w:rsid w:val="00131C5F"/>
    <w:rsid w:val="00186950"/>
    <w:rsid w:val="001F2147"/>
    <w:rsid w:val="00216FAF"/>
    <w:rsid w:val="00240368"/>
    <w:rsid w:val="0031196E"/>
    <w:rsid w:val="00483CAA"/>
    <w:rsid w:val="005A1636"/>
    <w:rsid w:val="005C5566"/>
    <w:rsid w:val="005D0309"/>
    <w:rsid w:val="006429A7"/>
    <w:rsid w:val="006D5B6B"/>
    <w:rsid w:val="006E4835"/>
    <w:rsid w:val="007129D8"/>
    <w:rsid w:val="00780493"/>
    <w:rsid w:val="008A3562"/>
    <w:rsid w:val="008D0FDE"/>
    <w:rsid w:val="009A072B"/>
    <w:rsid w:val="00A82128"/>
    <w:rsid w:val="00AF0982"/>
    <w:rsid w:val="00B6349B"/>
    <w:rsid w:val="00B8761C"/>
    <w:rsid w:val="00C00CD6"/>
    <w:rsid w:val="00C95CB4"/>
    <w:rsid w:val="00CA6356"/>
    <w:rsid w:val="00CB0479"/>
    <w:rsid w:val="00D046A3"/>
    <w:rsid w:val="00D409BD"/>
    <w:rsid w:val="00D4211A"/>
    <w:rsid w:val="00D4669F"/>
    <w:rsid w:val="00DB07F9"/>
    <w:rsid w:val="00F1628E"/>
    <w:rsid w:val="00F33FB4"/>
    <w:rsid w:val="00F45ED9"/>
    <w:rsid w:val="00F51B9B"/>
    <w:rsid w:val="00F72D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11DB1"/>
  <w15:chartTrackingRefBased/>
  <w15:docId w15:val="{1D900A67-F43A-48F8-9F4A-4DBB478D4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3CA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0309"/>
    <w:pPr>
      <w:ind w:left="720"/>
      <w:contextualSpacing/>
    </w:pPr>
  </w:style>
  <w:style w:type="character" w:styleId="CommentReference">
    <w:name w:val="annotation reference"/>
    <w:basedOn w:val="DefaultParagraphFont"/>
    <w:uiPriority w:val="99"/>
    <w:semiHidden/>
    <w:unhideWhenUsed/>
    <w:rsid w:val="008A3562"/>
    <w:rPr>
      <w:sz w:val="16"/>
      <w:szCs w:val="16"/>
    </w:rPr>
  </w:style>
  <w:style w:type="paragraph" w:styleId="CommentText">
    <w:name w:val="annotation text"/>
    <w:basedOn w:val="Normal"/>
    <w:link w:val="CommentTextChar"/>
    <w:uiPriority w:val="99"/>
    <w:unhideWhenUsed/>
    <w:rsid w:val="008A3562"/>
    <w:pPr>
      <w:spacing w:line="240" w:lineRule="auto"/>
    </w:pPr>
    <w:rPr>
      <w:sz w:val="20"/>
      <w:szCs w:val="20"/>
    </w:rPr>
  </w:style>
  <w:style w:type="character" w:customStyle="1" w:styleId="CommentTextChar">
    <w:name w:val="Comment Text Char"/>
    <w:basedOn w:val="DefaultParagraphFont"/>
    <w:link w:val="CommentText"/>
    <w:uiPriority w:val="99"/>
    <w:rsid w:val="008A3562"/>
    <w:rPr>
      <w:sz w:val="20"/>
      <w:szCs w:val="20"/>
    </w:rPr>
  </w:style>
  <w:style w:type="paragraph" w:styleId="CommentSubject">
    <w:name w:val="annotation subject"/>
    <w:basedOn w:val="CommentText"/>
    <w:next w:val="CommentText"/>
    <w:link w:val="CommentSubjectChar"/>
    <w:uiPriority w:val="99"/>
    <w:semiHidden/>
    <w:unhideWhenUsed/>
    <w:rsid w:val="008A3562"/>
    <w:rPr>
      <w:b/>
      <w:bCs/>
    </w:rPr>
  </w:style>
  <w:style w:type="character" w:customStyle="1" w:styleId="CommentSubjectChar">
    <w:name w:val="Comment Subject Char"/>
    <w:basedOn w:val="CommentTextChar"/>
    <w:link w:val="CommentSubject"/>
    <w:uiPriority w:val="99"/>
    <w:semiHidden/>
    <w:rsid w:val="008A3562"/>
    <w:rPr>
      <w:b/>
      <w:bCs/>
      <w:sz w:val="20"/>
      <w:szCs w:val="20"/>
    </w:rPr>
  </w:style>
  <w:style w:type="paragraph" w:styleId="Revision">
    <w:name w:val="Revision"/>
    <w:hidden/>
    <w:uiPriority w:val="99"/>
    <w:semiHidden/>
    <w:rsid w:val="00C00CD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706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88</TotalTime>
  <Pages>4</Pages>
  <Words>846</Words>
  <Characters>4823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dc:creator>
  <cp:keywords/>
  <dc:description/>
  <cp:lastModifiedBy>Peery, Christopher A CIV USARMY CENWW (USA)</cp:lastModifiedBy>
  <cp:revision>4</cp:revision>
  <cp:lastPrinted>2023-10-25T15:51:00Z</cp:lastPrinted>
  <dcterms:created xsi:type="dcterms:W3CDTF">2023-10-26T16:18:00Z</dcterms:created>
  <dcterms:modified xsi:type="dcterms:W3CDTF">2023-11-03T20:00:00Z</dcterms:modified>
</cp:coreProperties>
</file>